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53" w:rsidRDefault="000E0564" w:rsidP="001C2FB9">
      <w:pPr>
        <w:jc w:val="center"/>
        <w:rPr>
          <w:sz w:val="36"/>
        </w:rPr>
      </w:pPr>
      <w:r w:rsidRPr="006A5A53">
        <w:rPr>
          <w:sz w:val="36"/>
        </w:rPr>
        <w:t xml:space="preserve">Муниципальное общеобразовательное учреждение </w:t>
      </w:r>
    </w:p>
    <w:p w:rsidR="000E0564" w:rsidRPr="006A5A53" w:rsidRDefault="000E0564" w:rsidP="001C2FB9">
      <w:pPr>
        <w:jc w:val="center"/>
        <w:rPr>
          <w:sz w:val="36"/>
        </w:rPr>
      </w:pPr>
      <w:r w:rsidRPr="006A5A53">
        <w:rPr>
          <w:sz w:val="36"/>
        </w:rPr>
        <w:t>«Средняя школа № 7»</w:t>
      </w:r>
    </w:p>
    <w:p w:rsidR="000E0564" w:rsidRDefault="000E0564" w:rsidP="001C2FB9">
      <w:pPr>
        <w:jc w:val="center"/>
      </w:pPr>
    </w:p>
    <w:p w:rsidR="000E0564" w:rsidRDefault="000E0564" w:rsidP="001C2FB9">
      <w:pPr>
        <w:jc w:val="center"/>
      </w:pPr>
    </w:p>
    <w:p w:rsidR="006A5A53" w:rsidRDefault="006A5A53" w:rsidP="001C2FB9">
      <w:pPr>
        <w:jc w:val="center"/>
      </w:pPr>
    </w:p>
    <w:p w:rsidR="006A5A53" w:rsidRDefault="006A5A53" w:rsidP="001C2FB9">
      <w:pPr>
        <w:jc w:val="center"/>
      </w:pPr>
    </w:p>
    <w:p w:rsidR="006A5A53" w:rsidRDefault="006A5A53" w:rsidP="006A5A53">
      <w:pPr>
        <w:pStyle w:val="Default"/>
      </w:pPr>
    </w:p>
    <w:tbl>
      <w:tblPr>
        <w:tblW w:w="0" w:type="auto"/>
        <w:tblInd w:w="1384" w:type="dxa"/>
        <w:tblBorders>
          <w:top w:val="nil"/>
          <w:left w:val="nil"/>
          <w:bottom w:val="nil"/>
          <w:right w:val="nil"/>
        </w:tblBorders>
        <w:tblLayout w:type="fixed"/>
        <w:tblLook w:val="0000"/>
      </w:tblPr>
      <w:tblGrid>
        <w:gridCol w:w="4961"/>
        <w:gridCol w:w="5136"/>
        <w:gridCol w:w="3177"/>
      </w:tblGrid>
      <w:tr w:rsidR="006A5A53" w:rsidTr="006A5A53">
        <w:trPr>
          <w:trHeight w:val="634"/>
        </w:trPr>
        <w:tc>
          <w:tcPr>
            <w:tcW w:w="4961" w:type="dxa"/>
          </w:tcPr>
          <w:p w:rsidR="006A5A53" w:rsidRDefault="006A5A53" w:rsidP="0055671A">
            <w:pPr>
              <w:pStyle w:val="Default"/>
              <w:rPr>
                <w:sz w:val="26"/>
                <w:szCs w:val="26"/>
              </w:rPr>
            </w:pPr>
            <w:r>
              <w:rPr>
                <w:sz w:val="26"/>
                <w:szCs w:val="26"/>
              </w:rPr>
              <w:t xml:space="preserve"> </w:t>
            </w:r>
          </w:p>
        </w:tc>
        <w:tc>
          <w:tcPr>
            <w:tcW w:w="5136" w:type="dxa"/>
          </w:tcPr>
          <w:p w:rsidR="006A5A53" w:rsidRDefault="006A5A53">
            <w:pPr>
              <w:pStyle w:val="Default"/>
              <w:rPr>
                <w:sz w:val="26"/>
                <w:szCs w:val="26"/>
              </w:rPr>
            </w:pPr>
            <w:proofErr w:type="gramStart"/>
            <w:r>
              <w:rPr>
                <w:sz w:val="26"/>
                <w:szCs w:val="26"/>
              </w:rPr>
              <w:t>Рассмотрена</w:t>
            </w:r>
            <w:proofErr w:type="gramEnd"/>
            <w:r>
              <w:rPr>
                <w:sz w:val="26"/>
                <w:szCs w:val="26"/>
              </w:rPr>
              <w:t xml:space="preserve"> на заседании </w:t>
            </w:r>
          </w:p>
          <w:p w:rsidR="006A5A53" w:rsidRDefault="006A5A53">
            <w:pPr>
              <w:pStyle w:val="Default"/>
              <w:rPr>
                <w:sz w:val="26"/>
                <w:szCs w:val="26"/>
              </w:rPr>
            </w:pPr>
            <w:r>
              <w:rPr>
                <w:sz w:val="26"/>
                <w:szCs w:val="26"/>
              </w:rPr>
              <w:t xml:space="preserve">Педагогического совета </w:t>
            </w:r>
          </w:p>
          <w:p w:rsidR="006A5A53" w:rsidRDefault="006A5A53">
            <w:pPr>
              <w:pStyle w:val="Default"/>
              <w:rPr>
                <w:sz w:val="26"/>
                <w:szCs w:val="26"/>
              </w:rPr>
            </w:pPr>
            <w:r>
              <w:rPr>
                <w:sz w:val="26"/>
                <w:szCs w:val="26"/>
              </w:rPr>
              <w:t xml:space="preserve">Протокол № </w:t>
            </w:r>
            <w:r w:rsidR="0055671A">
              <w:rPr>
                <w:sz w:val="26"/>
                <w:szCs w:val="26"/>
              </w:rPr>
              <w:t xml:space="preserve"> </w:t>
            </w:r>
            <w:r w:rsidR="00C571C1">
              <w:rPr>
                <w:sz w:val="26"/>
                <w:szCs w:val="26"/>
              </w:rPr>
              <w:t>15</w:t>
            </w:r>
            <w:r>
              <w:rPr>
                <w:sz w:val="26"/>
                <w:szCs w:val="26"/>
              </w:rPr>
              <w:t xml:space="preserve"> </w:t>
            </w:r>
          </w:p>
          <w:p w:rsidR="006A5A53" w:rsidRDefault="006A5A53" w:rsidP="00C571C1">
            <w:pPr>
              <w:pStyle w:val="Default"/>
              <w:rPr>
                <w:sz w:val="26"/>
                <w:szCs w:val="26"/>
              </w:rPr>
            </w:pPr>
            <w:r>
              <w:rPr>
                <w:sz w:val="26"/>
                <w:szCs w:val="26"/>
              </w:rPr>
              <w:t>от «</w:t>
            </w:r>
            <w:r w:rsidR="00C571C1">
              <w:rPr>
                <w:sz w:val="26"/>
                <w:szCs w:val="26"/>
              </w:rPr>
              <w:t>27</w:t>
            </w:r>
            <w:r>
              <w:rPr>
                <w:sz w:val="26"/>
                <w:szCs w:val="26"/>
              </w:rPr>
              <w:t>» августа 201</w:t>
            </w:r>
            <w:r w:rsidR="0055671A">
              <w:rPr>
                <w:sz w:val="26"/>
                <w:szCs w:val="26"/>
              </w:rPr>
              <w:t>9</w:t>
            </w:r>
            <w:r>
              <w:rPr>
                <w:sz w:val="26"/>
                <w:szCs w:val="26"/>
              </w:rPr>
              <w:t xml:space="preserve"> г </w:t>
            </w:r>
          </w:p>
        </w:tc>
        <w:tc>
          <w:tcPr>
            <w:tcW w:w="3177" w:type="dxa"/>
          </w:tcPr>
          <w:p w:rsidR="006A5A53" w:rsidRDefault="006A5A53">
            <w:pPr>
              <w:pStyle w:val="Default"/>
              <w:rPr>
                <w:sz w:val="26"/>
                <w:szCs w:val="26"/>
              </w:rPr>
            </w:pPr>
            <w:r>
              <w:rPr>
                <w:sz w:val="26"/>
                <w:szCs w:val="26"/>
              </w:rPr>
              <w:t xml:space="preserve">УТВЕРЖДЕНА </w:t>
            </w:r>
          </w:p>
          <w:p w:rsidR="006A5A53" w:rsidRDefault="006A5A53">
            <w:pPr>
              <w:pStyle w:val="Default"/>
              <w:rPr>
                <w:sz w:val="26"/>
                <w:szCs w:val="26"/>
              </w:rPr>
            </w:pPr>
            <w:r>
              <w:rPr>
                <w:sz w:val="26"/>
                <w:szCs w:val="26"/>
              </w:rPr>
              <w:t>приказом № 01-07/</w:t>
            </w:r>
            <w:r w:rsidR="00C571C1">
              <w:rPr>
                <w:sz w:val="26"/>
                <w:szCs w:val="26"/>
              </w:rPr>
              <w:t>141</w:t>
            </w:r>
            <w:r>
              <w:rPr>
                <w:sz w:val="26"/>
                <w:szCs w:val="26"/>
              </w:rPr>
              <w:t xml:space="preserve"> </w:t>
            </w:r>
            <w:r w:rsidR="0055671A">
              <w:rPr>
                <w:sz w:val="26"/>
                <w:szCs w:val="26"/>
              </w:rPr>
              <w:t xml:space="preserve"> </w:t>
            </w:r>
          </w:p>
          <w:p w:rsidR="006A5A53" w:rsidRDefault="006A5A53" w:rsidP="00C571C1">
            <w:pPr>
              <w:pStyle w:val="Default"/>
              <w:rPr>
                <w:sz w:val="26"/>
                <w:szCs w:val="26"/>
              </w:rPr>
            </w:pPr>
            <w:r>
              <w:rPr>
                <w:sz w:val="26"/>
                <w:szCs w:val="26"/>
              </w:rPr>
              <w:t>от «</w:t>
            </w:r>
            <w:r w:rsidR="0055671A">
              <w:rPr>
                <w:sz w:val="26"/>
                <w:szCs w:val="26"/>
              </w:rPr>
              <w:t xml:space="preserve"> </w:t>
            </w:r>
            <w:r w:rsidR="00C571C1">
              <w:rPr>
                <w:sz w:val="26"/>
                <w:szCs w:val="26"/>
              </w:rPr>
              <w:t>29</w:t>
            </w:r>
            <w:r>
              <w:rPr>
                <w:sz w:val="26"/>
                <w:szCs w:val="26"/>
              </w:rPr>
              <w:t>» августа 201</w:t>
            </w:r>
            <w:r w:rsidR="0055671A">
              <w:rPr>
                <w:sz w:val="26"/>
                <w:szCs w:val="26"/>
              </w:rPr>
              <w:t>9</w:t>
            </w:r>
            <w:r>
              <w:rPr>
                <w:sz w:val="26"/>
                <w:szCs w:val="26"/>
              </w:rPr>
              <w:t xml:space="preserve">г </w:t>
            </w:r>
          </w:p>
        </w:tc>
      </w:tr>
    </w:tbl>
    <w:p w:rsidR="006A5A53" w:rsidRDefault="006A5A53" w:rsidP="001C2FB9">
      <w:pPr>
        <w:jc w:val="center"/>
      </w:pPr>
    </w:p>
    <w:p w:rsidR="006A5A53" w:rsidRDefault="006A5A53" w:rsidP="001C2FB9">
      <w:pPr>
        <w:jc w:val="center"/>
      </w:pPr>
    </w:p>
    <w:p w:rsidR="006A5A53" w:rsidRDefault="006A5A53" w:rsidP="001C2FB9">
      <w:pPr>
        <w:jc w:val="center"/>
      </w:pPr>
    </w:p>
    <w:p w:rsidR="006A5A53" w:rsidRDefault="006A5A53" w:rsidP="001C2FB9">
      <w:pPr>
        <w:jc w:val="center"/>
      </w:pPr>
    </w:p>
    <w:p w:rsidR="006A5A53" w:rsidRDefault="006A5A53" w:rsidP="001C2FB9">
      <w:pPr>
        <w:jc w:val="center"/>
      </w:pPr>
    </w:p>
    <w:p w:rsidR="00DB7E06" w:rsidRDefault="001C2FB9" w:rsidP="001C2FB9">
      <w:pPr>
        <w:jc w:val="center"/>
        <w:rPr>
          <w:b/>
          <w:sz w:val="40"/>
        </w:rPr>
      </w:pPr>
      <w:r w:rsidRPr="000E0564">
        <w:rPr>
          <w:b/>
          <w:sz w:val="40"/>
        </w:rPr>
        <w:t xml:space="preserve">Рабочая программа </w:t>
      </w:r>
      <w:r w:rsidR="000E0564" w:rsidRPr="000E0564">
        <w:rPr>
          <w:b/>
          <w:sz w:val="40"/>
        </w:rPr>
        <w:t xml:space="preserve">учебного </w:t>
      </w:r>
      <w:r w:rsidRPr="000E0564">
        <w:rPr>
          <w:b/>
          <w:sz w:val="40"/>
        </w:rPr>
        <w:t xml:space="preserve">предмета </w:t>
      </w:r>
    </w:p>
    <w:p w:rsidR="00D5008F" w:rsidRPr="000E0564" w:rsidRDefault="003B4333" w:rsidP="001C2FB9">
      <w:pPr>
        <w:jc w:val="center"/>
        <w:rPr>
          <w:b/>
          <w:sz w:val="40"/>
        </w:rPr>
      </w:pPr>
      <w:r>
        <w:rPr>
          <w:b/>
          <w:sz w:val="40"/>
        </w:rPr>
        <w:t>Право</w:t>
      </w:r>
      <w:r w:rsidR="00DB7E06">
        <w:rPr>
          <w:b/>
          <w:sz w:val="40"/>
        </w:rPr>
        <w:t xml:space="preserve"> (базовый уровень)</w:t>
      </w:r>
    </w:p>
    <w:p w:rsidR="000E0564" w:rsidRDefault="0055671A" w:rsidP="001C2FB9">
      <w:pPr>
        <w:jc w:val="center"/>
        <w:rPr>
          <w:b/>
          <w:sz w:val="40"/>
        </w:rPr>
      </w:pPr>
      <w:r>
        <w:rPr>
          <w:b/>
          <w:sz w:val="40"/>
        </w:rPr>
        <w:t>10</w:t>
      </w:r>
      <w:r w:rsidR="003B4333">
        <w:rPr>
          <w:b/>
          <w:sz w:val="40"/>
        </w:rPr>
        <w:t xml:space="preserve"> </w:t>
      </w:r>
      <w:r w:rsidR="000E0564" w:rsidRPr="000E0564">
        <w:rPr>
          <w:b/>
          <w:sz w:val="40"/>
        </w:rPr>
        <w:t>класс</w:t>
      </w: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Pr="005A4182" w:rsidRDefault="000E0564" w:rsidP="001C2FB9">
      <w:pPr>
        <w:jc w:val="center"/>
        <w:rPr>
          <w:b/>
          <w:sz w:val="28"/>
        </w:rPr>
      </w:pPr>
      <w:r w:rsidRPr="005A4182">
        <w:rPr>
          <w:b/>
          <w:sz w:val="28"/>
        </w:rPr>
        <w:lastRenderedPageBreak/>
        <w:t>Пояснительная записка</w:t>
      </w:r>
    </w:p>
    <w:p w:rsidR="00975331" w:rsidRPr="00C571C1" w:rsidRDefault="00975331" w:rsidP="004322A8">
      <w:pPr>
        <w:spacing w:line="234" w:lineRule="auto"/>
        <w:ind w:right="660"/>
        <w:jc w:val="both"/>
        <w:rPr>
          <w:rFonts w:eastAsia="Times New Roman"/>
          <w:sz w:val="22"/>
        </w:rPr>
      </w:pPr>
      <w:r w:rsidRPr="00C571C1">
        <w:rPr>
          <w:rFonts w:eastAsia="Times New Roman"/>
          <w:sz w:val="22"/>
        </w:rPr>
        <w:t xml:space="preserve">Данная программа является составной частью Основной образовательной программы </w:t>
      </w:r>
      <w:r w:rsidR="0055671A" w:rsidRPr="00C571C1">
        <w:rPr>
          <w:rFonts w:eastAsia="Times New Roman"/>
          <w:sz w:val="22"/>
        </w:rPr>
        <w:t>среднего</w:t>
      </w:r>
      <w:r w:rsidRPr="00C571C1">
        <w:rPr>
          <w:rFonts w:eastAsia="Times New Roman"/>
          <w:sz w:val="22"/>
        </w:rPr>
        <w:t xml:space="preserve"> общего образования школы № 7.</w:t>
      </w:r>
    </w:p>
    <w:p w:rsidR="00975331" w:rsidRPr="00C571C1" w:rsidRDefault="00975331" w:rsidP="004322A8">
      <w:pPr>
        <w:spacing w:line="2" w:lineRule="exact"/>
        <w:jc w:val="both"/>
        <w:rPr>
          <w:rFonts w:eastAsia="Times New Roman"/>
          <w:sz w:val="22"/>
        </w:rPr>
      </w:pPr>
    </w:p>
    <w:p w:rsidR="00975331" w:rsidRPr="00C571C1" w:rsidRDefault="00975331" w:rsidP="004322A8">
      <w:pPr>
        <w:spacing w:line="0" w:lineRule="atLeast"/>
        <w:jc w:val="both"/>
        <w:rPr>
          <w:rFonts w:eastAsia="Times New Roman"/>
          <w:sz w:val="22"/>
        </w:rPr>
      </w:pPr>
      <w:r w:rsidRPr="00C571C1">
        <w:rPr>
          <w:rFonts w:eastAsia="Times New Roman"/>
          <w:sz w:val="22"/>
        </w:rPr>
        <w:t>Программа разработана на основе следующих нормативных документов:</w:t>
      </w:r>
    </w:p>
    <w:p w:rsidR="00975331" w:rsidRPr="00C571C1" w:rsidRDefault="00975331" w:rsidP="004322A8">
      <w:pPr>
        <w:spacing w:line="12" w:lineRule="exact"/>
        <w:jc w:val="both"/>
        <w:rPr>
          <w:rFonts w:eastAsia="Times New Roman"/>
          <w:sz w:val="22"/>
        </w:rPr>
      </w:pPr>
    </w:p>
    <w:p w:rsidR="0055671A" w:rsidRPr="00C571C1" w:rsidRDefault="00975331" w:rsidP="004322A8">
      <w:pPr>
        <w:pStyle w:val="a9"/>
        <w:numPr>
          <w:ilvl w:val="0"/>
          <w:numId w:val="26"/>
        </w:numPr>
        <w:ind w:left="426"/>
        <w:rPr>
          <w:rFonts w:ascii="Times New Roman" w:hAnsi="Times New Roman" w:cs="Times New Roman"/>
          <w:b w:val="0"/>
          <w:color w:val="auto"/>
          <w:sz w:val="22"/>
          <w:szCs w:val="24"/>
        </w:rPr>
      </w:pPr>
      <w:r w:rsidRPr="00C571C1">
        <w:rPr>
          <w:rFonts w:ascii="Times New Roman" w:eastAsia="Times New Roman" w:hAnsi="Times New Roman" w:cs="Times New Roman"/>
          <w:b w:val="0"/>
          <w:color w:val="auto"/>
          <w:sz w:val="22"/>
          <w:szCs w:val="24"/>
        </w:rPr>
        <w:t xml:space="preserve">Федерального государственного образовательного стандарта </w:t>
      </w:r>
      <w:r w:rsidR="0055671A" w:rsidRPr="00C571C1">
        <w:rPr>
          <w:rFonts w:ascii="Times New Roman" w:eastAsia="Times New Roman" w:hAnsi="Times New Roman" w:cs="Times New Roman"/>
          <w:b w:val="0"/>
          <w:color w:val="auto"/>
          <w:sz w:val="22"/>
          <w:szCs w:val="24"/>
        </w:rPr>
        <w:t>среднего</w:t>
      </w:r>
      <w:r w:rsidRPr="00C571C1">
        <w:rPr>
          <w:rFonts w:ascii="Times New Roman" w:eastAsia="Times New Roman" w:hAnsi="Times New Roman" w:cs="Times New Roman"/>
          <w:b w:val="0"/>
          <w:color w:val="auto"/>
          <w:sz w:val="22"/>
          <w:szCs w:val="24"/>
        </w:rPr>
        <w:t xml:space="preserve"> общего образования, утверждённого приказом Министерства образования и науки Российской Федерации от </w:t>
      </w:r>
      <w:r w:rsidR="0055671A" w:rsidRPr="00C571C1">
        <w:rPr>
          <w:rFonts w:ascii="Times New Roman" w:eastAsia="Times New Roman" w:hAnsi="Times New Roman" w:cs="Times New Roman"/>
          <w:b w:val="0"/>
          <w:color w:val="auto"/>
          <w:sz w:val="22"/>
          <w:szCs w:val="24"/>
        </w:rPr>
        <w:t>17 мая 2012 г. N 413.</w:t>
      </w:r>
      <w:r w:rsidR="0055671A" w:rsidRPr="00C571C1">
        <w:rPr>
          <w:rFonts w:ascii="Times New Roman" w:hAnsi="Times New Roman" w:cs="Times New Roman"/>
          <w:b w:val="0"/>
          <w:color w:val="auto"/>
          <w:sz w:val="22"/>
          <w:szCs w:val="24"/>
        </w:rPr>
        <w:t xml:space="preserve"> С изменениями и дополнениями от: 29 декабря 2014 г., 31 декабря 2015 г., 29 июня 2017 г.</w:t>
      </w:r>
    </w:p>
    <w:p w:rsidR="00975331" w:rsidRPr="00C571C1" w:rsidRDefault="00975331" w:rsidP="004322A8">
      <w:pPr>
        <w:spacing w:line="13" w:lineRule="exact"/>
        <w:ind w:left="426"/>
        <w:jc w:val="both"/>
        <w:rPr>
          <w:rFonts w:eastAsia="Times New Roman"/>
          <w:sz w:val="22"/>
          <w:szCs w:val="24"/>
        </w:rPr>
      </w:pPr>
    </w:p>
    <w:p w:rsidR="00975331" w:rsidRPr="00C571C1" w:rsidRDefault="00975331" w:rsidP="004322A8">
      <w:pPr>
        <w:pStyle w:val="a6"/>
        <w:numPr>
          <w:ilvl w:val="0"/>
          <w:numId w:val="26"/>
        </w:numPr>
        <w:tabs>
          <w:tab w:val="left" w:pos="708"/>
        </w:tabs>
        <w:spacing w:line="234" w:lineRule="auto"/>
        <w:ind w:left="426" w:right="360"/>
        <w:jc w:val="both"/>
        <w:rPr>
          <w:rFonts w:eastAsia="Times New Roman"/>
          <w:sz w:val="22"/>
          <w:szCs w:val="24"/>
        </w:rPr>
      </w:pPr>
      <w:r w:rsidRPr="00C571C1">
        <w:rPr>
          <w:rFonts w:eastAsia="Times New Roman"/>
          <w:sz w:val="22"/>
          <w:szCs w:val="24"/>
        </w:rPr>
        <w:t xml:space="preserve">Примерной программы по </w:t>
      </w:r>
      <w:r w:rsidR="00877FBB" w:rsidRPr="00C571C1">
        <w:rPr>
          <w:rFonts w:eastAsia="Times New Roman"/>
          <w:sz w:val="22"/>
          <w:szCs w:val="24"/>
        </w:rPr>
        <w:t>праву</w:t>
      </w:r>
      <w:r w:rsidRPr="00C571C1">
        <w:rPr>
          <w:rFonts w:eastAsia="Times New Roman"/>
          <w:sz w:val="22"/>
          <w:szCs w:val="24"/>
        </w:rPr>
        <w:t xml:space="preserve"> (Примерная основная образовательная программа </w:t>
      </w:r>
      <w:r w:rsidR="0055671A" w:rsidRPr="00C571C1">
        <w:rPr>
          <w:rFonts w:eastAsia="Times New Roman"/>
          <w:sz w:val="22"/>
          <w:szCs w:val="24"/>
        </w:rPr>
        <w:t>среднего</w:t>
      </w:r>
      <w:r w:rsidRPr="00C571C1">
        <w:rPr>
          <w:rFonts w:eastAsia="Times New Roman"/>
          <w:sz w:val="22"/>
          <w:szCs w:val="24"/>
        </w:rPr>
        <w:t xml:space="preserve"> общего образования, [Электронный ресурс, </w:t>
      </w:r>
      <w:proofErr w:type="spellStart"/>
      <w:r w:rsidRPr="00C571C1">
        <w:rPr>
          <w:rFonts w:eastAsia="Times New Roman"/>
          <w:sz w:val="22"/>
          <w:szCs w:val="24"/>
        </w:rPr>
        <w:t>http</w:t>
      </w:r>
      <w:proofErr w:type="spellEnd"/>
      <w:r w:rsidRPr="00C571C1">
        <w:rPr>
          <w:rFonts w:eastAsia="Times New Roman"/>
          <w:sz w:val="22"/>
          <w:szCs w:val="24"/>
        </w:rPr>
        <w:t xml:space="preserve">// </w:t>
      </w:r>
      <w:proofErr w:type="spellStart"/>
      <w:r w:rsidRPr="00C571C1">
        <w:rPr>
          <w:rFonts w:eastAsia="Times New Roman"/>
          <w:sz w:val="22"/>
          <w:szCs w:val="24"/>
        </w:rPr>
        <w:t>fgosreestr.ru</w:t>
      </w:r>
      <w:proofErr w:type="spellEnd"/>
      <w:r w:rsidRPr="00C571C1">
        <w:rPr>
          <w:rFonts w:eastAsia="Times New Roman"/>
          <w:sz w:val="22"/>
          <w:szCs w:val="24"/>
        </w:rPr>
        <w:t>]</w:t>
      </w:r>
      <w:proofErr w:type="gramStart"/>
      <w:r w:rsidRPr="00C571C1">
        <w:rPr>
          <w:rFonts w:eastAsia="Times New Roman"/>
          <w:sz w:val="22"/>
          <w:szCs w:val="24"/>
        </w:rPr>
        <w:t xml:space="preserve"> )</w:t>
      </w:r>
      <w:proofErr w:type="gramEnd"/>
      <w:r w:rsidRPr="00C571C1">
        <w:rPr>
          <w:rFonts w:eastAsia="Times New Roman"/>
          <w:sz w:val="22"/>
          <w:szCs w:val="24"/>
        </w:rPr>
        <w:t>.</w:t>
      </w:r>
    </w:p>
    <w:p w:rsidR="00975331" w:rsidRPr="00C571C1" w:rsidRDefault="00975331" w:rsidP="004322A8">
      <w:pPr>
        <w:spacing w:line="13" w:lineRule="exact"/>
        <w:ind w:left="426"/>
        <w:jc w:val="both"/>
        <w:rPr>
          <w:rFonts w:eastAsia="Times New Roman"/>
          <w:sz w:val="22"/>
          <w:szCs w:val="24"/>
        </w:rPr>
      </w:pPr>
    </w:p>
    <w:p w:rsidR="0055671A" w:rsidRPr="00C571C1" w:rsidRDefault="00975331" w:rsidP="004322A8">
      <w:pPr>
        <w:pStyle w:val="a6"/>
        <w:numPr>
          <w:ilvl w:val="0"/>
          <w:numId w:val="26"/>
        </w:numPr>
        <w:tabs>
          <w:tab w:val="left" w:pos="708"/>
        </w:tabs>
        <w:spacing w:line="240" w:lineRule="auto"/>
        <w:ind w:left="426" w:right="520"/>
        <w:jc w:val="both"/>
        <w:rPr>
          <w:rFonts w:eastAsia="Times New Roman" w:cs="Times New Roman"/>
          <w:sz w:val="22"/>
          <w:szCs w:val="24"/>
          <w:lang w:eastAsia="ru-RU"/>
        </w:rPr>
      </w:pPr>
      <w:r w:rsidRPr="00C571C1">
        <w:rPr>
          <w:rFonts w:eastAsia="Times New Roman"/>
          <w:sz w:val="22"/>
          <w:szCs w:val="24"/>
        </w:rPr>
        <w:t xml:space="preserve">Федерального перечня учебников, утверждённого приказом </w:t>
      </w:r>
      <w:proofErr w:type="spellStart"/>
      <w:r w:rsidR="0055671A" w:rsidRPr="00C571C1">
        <w:rPr>
          <w:rFonts w:cs="Times New Roman"/>
          <w:bCs/>
          <w:sz w:val="22"/>
          <w:szCs w:val="24"/>
        </w:rPr>
        <w:t>Минпросвещения</w:t>
      </w:r>
      <w:proofErr w:type="spellEnd"/>
      <w:r w:rsidR="0055671A" w:rsidRPr="00C571C1">
        <w:rPr>
          <w:rFonts w:cs="Times New Roman"/>
          <w:bCs/>
          <w:sz w:val="22"/>
          <w:szCs w:val="24"/>
        </w:rPr>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61A8F" w:rsidRPr="00C571C1" w:rsidRDefault="00B61A8F" w:rsidP="004322A8">
      <w:pPr>
        <w:tabs>
          <w:tab w:val="left" w:pos="708"/>
        </w:tabs>
        <w:spacing w:line="240" w:lineRule="auto"/>
        <w:ind w:right="520"/>
        <w:jc w:val="both"/>
        <w:rPr>
          <w:rFonts w:eastAsia="Times New Roman" w:cs="Times New Roman"/>
          <w:i/>
          <w:iCs/>
          <w:sz w:val="22"/>
          <w:szCs w:val="24"/>
          <w:lang w:eastAsia="ru-RU"/>
        </w:rPr>
      </w:pPr>
      <w:r w:rsidRPr="00C571C1">
        <w:rPr>
          <w:rFonts w:eastAsia="Times New Roman" w:cs="Times New Roman"/>
          <w:i/>
          <w:iCs/>
          <w:sz w:val="22"/>
          <w:szCs w:val="24"/>
          <w:lang w:eastAsia="ru-RU"/>
        </w:rPr>
        <w:t>Цель</w:t>
      </w:r>
      <w:r w:rsidR="000E0564" w:rsidRPr="00C571C1">
        <w:rPr>
          <w:rFonts w:eastAsia="Times New Roman" w:cs="Times New Roman"/>
          <w:i/>
          <w:iCs/>
          <w:sz w:val="22"/>
          <w:szCs w:val="24"/>
          <w:lang w:eastAsia="ru-RU"/>
        </w:rPr>
        <w:t xml:space="preserve"> программы: </w:t>
      </w:r>
    </w:p>
    <w:p w:rsidR="00BC2FF0" w:rsidRPr="00C571C1" w:rsidRDefault="00BC2FF0" w:rsidP="004322A8">
      <w:pPr>
        <w:spacing w:line="240" w:lineRule="auto"/>
        <w:jc w:val="both"/>
        <w:rPr>
          <w:sz w:val="22"/>
        </w:rPr>
      </w:pPr>
      <w:r w:rsidRPr="00C571C1">
        <w:rPr>
          <w:sz w:val="22"/>
        </w:rPr>
        <w:t>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BC2FF0" w:rsidRPr="00C571C1" w:rsidRDefault="00BC2FF0" w:rsidP="006A5A53">
      <w:pPr>
        <w:spacing w:line="240" w:lineRule="auto"/>
        <w:rPr>
          <w:rFonts w:eastAsia="Times New Roman" w:cs="Times New Roman"/>
          <w:i/>
          <w:iCs/>
          <w:sz w:val="22"/>
          <w:szCs w:val="24"/>
          <w:lang w:eastAsia="ru-RU"/>
        </w:rPr>
      </w:pPr>
    </w:p>
    <w:p w:rsidR="00BC2FF0" w:rsidRPr="00C571C1" w:rsidRDefault="000E0564" w:rsidP="006A5A53">
      <w:pPr>
        <w:spacing w:line="240" w:lineRule="auto"/>
        <w:rPr>
          <w:rFonts w:eastAsia="Times New Roman" w:cs="Times New Roman"/>
          <w:i/>
          <w:iCs/>
          <w:sz w:val="22"/>
          <w:szCs w:val="24"/>
          <w:lang w:eastAsia="ru-RU"/>
        </w:rPr>
      </w:pPr>
      <w:r w:rsidRPr="00C571C1">
        <w:rPr>
          <w:rFonts w:eastAsia="Times New Roman" w:cs="Times New Roman"/>
          <w:i/>
          <w:iCs/>
          <w:sz w:val="22"/>
          <w:szCs w:val="24"/>
          <w:lang w:eastAsia="ru-RU"/>
        </w:rPr>
        <w:t>Задачи программы</w:t>
      </w:r>
      <w:r w:rsidR="005A4182" w:rsidRPr="00C571C1">
        <w:rPr>
          <w:rFonts w:eastAsia="Times New Roman" w:cs="Times New Roman"/>
          <w:i/>
          <w:iCs/>
          <w:sz w:val="22"/>
          <w:szCs w:val="24"/>
          <w:lang w:eastAsia="ru-RU"/>
        </w:rPr>
        <w:t xml:space="preserve"> </w:t>
      </w:r>
    </w:p>
    <w:p w:rsidR="000E0564" w:rsidRPr="00C571C1" w:rsidRDefault="005A4182" w:rsidP="006A5A53">
      <w:pPr>
        <w:spacing w:line="240" w:lineRule="auto"/>
        <w:rPr>
          <w:rFonts w:eastAsia="Times New Roman" w:cs="Times New Roman"/>
          <w:sz w:val="22"/>
          <w:szCs w:val="24"/>
          <w:lang w:eastAsia="ru-RU"/>
        </w:rPr>
      </w:pPr>
      <w:r w:rsidRPr="00C571C1">
        <w:rPr>
          <w:sz w:val="22"/>
        </w:rPr>
        <w:t>обеспечить</w:t>
      </w:r>
      <w:r w:rsidR="000E0564" w:rsidRPr="00C571C1">
        <w:rPr>
          <w:rFonts w:eastAsia="Times New Roman" w:cs="Times New Roman"/>
          <w:i/>
          <w:iCs/>
          <w:sz w:val="22"/>
          <w:szCs w:val="24"/>
          <w:lang w:eastAsia="ru-RU"/>
        </w:rPr>
        <w:t>:</w:t>
      </w:r>
    </w:p>
    <w:p w:rsidR="00877FBB" w:rsidRPr="00C571C1" w:rsidRDefault="00877FBB" w:rsidP="00877FBB">
      <w:pPr>
        <w:rPr>
          <w:sz w:val="22"/>
        </w:rPr>
      </w:pPr>
      <w:r w:rsidRPr="00C571C1">
        <w:rPr>
          <w:sz w:val="22"/>
        </w:rPr>
        <w:t xml:space="preserve">1) </w:t>
      </w:r>
      <w:proofErr w:type="spellStart"/>
      <w:r w:rsidRPr="00C571C1">
        <w:rPr>
          <w:sz w:val="22"/>
        </w:rPr>
        <w:t>сформированность</w:t>
      </w:r>
      <w:proofErr w:type="spellEnd"/>
      <w:r w:rsidRPr="00C571C1">
        <w:rPr>
          <w:sz w:val="22"/>
        </w:rPr>
        <w:t xml:space="preserve"> представлений о понятии государства, его функциях, механизме и формах;</w:t>
      </w:r>
    </w:p>
    <w:p w:rsidR="00877FBB" w:rsidRPr="00C571C1" w:rsidRDefault="00877FBB" w:rsidP="00877FBB">
      <w:pPr>
        <w:rPr>
          <w:sz w:val="22"/>
        </w:rPr>
      </w:pPr>
      <w:r w:rsidRPr="00C571C1">
        <w:rPr>
          <w:sz w:val="22"/>
        </w:rPr>
        <w:t>2) владение знаниями о понятии права, источниках и нормах права, законности, правоотношениях;</w:t>
      </w:r>
    </w:p>
    <w:p w:rsidR="00877FBB" w:rsidRPr="00C571C1" w:rsidRDefault="00877FBB" w:rsidP="00877FBB">
      <w:pPr>
        <w:rPr>
          <w:sz w:val="22"/>
        </w:rPr>
      </w:pPr>
      <w:r w:rsidRPr="00C571C1">
        <w:rPr>
          <w:sz w:val="22"/>
        </w:rPr>
        <w:t>3) владение знаниями о правонарушениях и юридической ответственности;</w:t>
      </w:r>
    </w:p>
    <w:p w:rsidR="00877FBB" w:rsidRPr="00C571C1" w:rsidRDefault="00877FBB" w:rsidP="00877FBB">
      <w:pPr>
        <w:rPr>
          <w:sz w:val="22"/>
        </w:rPr>
      </w:pPr>
      <w:r w:rsidRPr="00C571C1">
        <w:rPr>
          <w:sz w:val="22"/>
        </w:rPr>
        <w:t xml:space="preserve">4) </w:t>
      </w:r>
      <w:proofErr w:type="spellStart"/>
      <w:r w:rsidRPr="00C571C1">
        <w:rPr>
          <w:sz w:val="22"/>
        </w:rPr>
        <w:t>сформированность</w:t>
      </w:r>
      <w:proofErr w:type="spellEnd"/>
      <w:r w:rsidRPr="00C571C1">
        <w:rPr>
          <w:sz w:val="22"/>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877FBB" w:rsidRPr="00C571C1" w:rsidRDefault="00877FBB" w:rsidP="00877FBB">
      <w:pPr>
        <w:rPr>
          <w:sz w:val="22"/>
        </w:rPr>
      </w:pPr>
      <w:r w:rsidRPr="00C571C1">
        <w:rPr>
          <w:sz w:val="22"/>
        </w:rPr>
        <w:t xml:space="preserve">5) </w:t>
      </w:r>
      <w:proofErr w:type="spellStart"/>
      <w:r w:rsidRPr="00C571C1">
        <w:rPr>
          <w:sz w:val="22"/>
        </w:rPr>
        <w:t>сформированность</w:t>
      </w:r>
      <w:proofErr w:type="spellEnd"/>
      <w:r w:rsidRPr="00C571C1">
        <w:rPr>
          <w:sz w:val="22"/>
        </w:rPr>
        <w:t xml:space="preserve"> общих представлений о разных видах судопроизводства, правилах применения права, разрешения конфликтов правовыми способами;</w:t>
      </w:r>
    </w:p>
    <w:p w:rsidR="00877FBB" w:rsidRPr="00C571C1" w:rsidRDefault="00877FBB" w:rsidP="00877FBB">
      <w:pPr>
        <w:rPr>
          <w:sz w:val="22"/>
        </w:rPr>
      </w:pPr>
      <w:r w:rsidRPr="00C571C1">
        <w:rPr>
          <w:sz w:val="22"/>
        </w:rPr>
        <w:t xml:space="preserve">6) </w:t>
      </w:r>
      <w:proofErr w:type="spellStart"/>
      <w:r w:rsidRPr="00C571C1">
        <w:rPr>
          <w:sz w:val="22"/>
        </w:rPr>
        <w:t>сформированность</w:t>
      </w:r>
      <w:proofErr w:type="spellEnd"/>
      <w:r w:rsidRPr="00C571C1">
        <w:rPr>
          <w:sz w:val="22"/>
        </w:rPr>
        <w:t xml:space="preserve"> основ правового мышления и антикоррупционных стандартов поведения;</w:t>
      </w:r>
    </w:p>
    <w:p w:rsidR="00877FBB" w:rsidRPr="00C571C1" w:rsidRDefault="00877FBB" w:rsidP="00877FBB">
      <w:pPr>
        <w:rPr>
          <w:sz w:val="22"/>
        </w:rPr>
      </w:pPr>
      <w:r w:rsidRPr="00C571C1">
        <w:rPr>
          <w:sz w:val="22"/>
        </w:rPr>
        <w:t xml:space="preserve">7) </w:t>
      </w:r>
      <w:proofErr w:type="spellStart"/>
      <w:r w:rsidRPr="00C571C1">
        <w:rPr>
          <w:sz w:val="22"/>
        </w:rPr>
        <w:t>сформированность</w:t>
      </w:r>
      <w:proofErr w:type="spellEnd"/>
      <w:r w:rsidRPr="00C571C1">
        <w:rPr>
          <w:sz w:val="22"/>
        </w:rPr>
        <w:t xml:space="preserve"> знаний об основах административного, гражданского, трудового, уголовного права;</w:t>
      </w:r>
    </w:p>
    <w:p w:rsidR="00877FBB" w:rsidRPr="00C571C1" w:rsidRDefault="00877FBB" w:rsidP="00877FBB">
      <w:pPr>
        <w:rPr>
          <w:sz w:val="22"/>
        </w:rPr>
      </w:pPr>
      <w:r w:rsidRPr="00C571C1">
        <w:rPr>
          <w:sz w:val="22"/>
        </w:rPr>
        <w:t>8) понимание юридической деятельности; ознакомление со спецификой основных юридических профессий;</w:t>
      </w:r>
    </w:p>
    <w:p w:rsidR="00877FBB" w:rsidRPr="00C571C1" w:rsidRDefault="00877FBB" w:rsidP="00877FBB">
      <w:pPr>
        <w:rPr>
          <w:sz w:val="22"/>
        </w:rPr>
      </w:pPr>
      <w:r w:rsidRPr="00C571C1">
        <w:rPr>
          <w:sz w:val="22"/>
        </w:rPr>
        <w:t xml:space="preserve">9) </w:t>
      </w:r>
      <w:proofErr w:type="spellStart"/>
      <w:r w:rsidRPr="00C571C1">
        <w:rPr>
          <w:sz w:val="22"/>
        </w:rPr>
        <w:t>сформированность</w:t>
      </w:r>
      <w:proofErr w:type="spellEnd"/>
      <w:r w:rsidRPr="00C571C1">
        <w:rPr>
          <w:sz w:val="22"/>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B61A8F" w:rsidRPr="00C571C1" w:rsidRDefault="00877FBB" w:rsidP="00FF3101">
      <w:pPr>
        <w:rPr>
          <w:rFonts w:eastAsia="Times New Roman" w:cs="Times New Roman"/>
          <w:i/>
          <w:iCs/>
          <w:sz w:val="22"/>
          <w:szCs w:val="24"/>
          <w:lang w:eastAsia="ru-RU"/>
        </w:rPr>
      </w:pPr>
      <w:r w:rsidRPr="00C571C1">
        <w:rPr>
          <w:sz w:val="22"/>
        </w:rPr>
        <w:t xml:space="preserve">10) </w:t>
      </w:r>
      <w:proofErr w:type="spellStart"/>
      <w:r w:rsidRPr="00C571C1">
        <w:rPr>
          <w:sz w:val="22"/>
        </w:rPr>
        <w:t>сформированность</w:t>
      </w:r>
      <w:proofErr w:type="spellEnd"/>
      <w:r w:rsidRPr="00C571C1">
        <w:rPr>
          <w:sz w:val="22"/>
        </w:rPr>
        <w:t xml:space="preserve"> навыков самостоятельного поиска правовой информации, умений использовать результаты в конкретных жизненных ситуациях.</w:t>
      </w:r>
    </w:p>
    <w:p w:rsidR="00B61A8F" w:rsidRPr="00C571C1" w:rsidRDefault="00B61A8F" w:rsidP="006A5A53">
      <w:pPr>
        <w:spacing w:line="240" w:lineRule="auto"/>
        <w:rPr>
          <w:rFonts w:eastAsia="Times New Roman" w:cs="Times New Roman"/>
          <w:i/>
          <w:iCs/>
          <w:sz w:val="22"/>
          <w:szCs w:val="24"/>
          <w:lang w:eastAsia="ru-RU"/>
        </w:rPr>
        <w:sectPr w:rsidR="00B61A8F" w:rsidRPr="00C571C1" w:rsidSect="005A4182">
          <w:pgSz w:w="16838" w:h="11906" w:orient="landscape"/>
          <w:pgMar w:top="568" w:right="851" w:bottom="709" w:left="851" w:header="709" w:footer="709" w:gutter="0"/>
          <w:cols w:space="708"/>
          <w:docGrid w:linePitch="360"/>
        </w:sectPr>
      </w:pPr>
    </w:p>
    <w:p w:rsidR="000E0564" w:rsidRPr="00C571C1" w:rsidRDefault="000E0564" w:rsidP="006A5A53">
      <w:pPr>
        <w:spacing w:line="240" w:lineRule="auto"/>
        <w:rPr>
          <w:rFonts w:eastAsia="Times New Roman" w:cs="Times New Roman"/>
          <w:sz w:val="22"/>
          <w:szCs w:val="24"/>
          <w:lang w:eastAsia="ru-RU"/>
        </w:rPr>
      </w:pPr>
      <w:r w:rsidRPr="00C571C1">
        <w:rPr>
          <w:rFonts w:eastAsia="Times New Roman" w:cs="Times New Roman"/>
          <w:i/>
          <w:iCs/>
          <w:sz w:val="22"/>
          <w:szCs w:val="24"/>
          <w:lang w:eastAsia="ru-RU"/>
        </w:rPr>
        <w:lastRenderedPageBreak/>
        <w:t>Формы организации учебного процесса</w:t>
      </w:r>
      <w:r w:rsidRPr="00C571C1">
        <w:rPr>
          <w:rFonts w:eastAsia="Times New Roman" w:cs="Times New Roman"/>
          <w:i/>
          <w:iCs/>
          <w:sz w:val="22"/>
          <w:szCs w:val="24"/>
          <w:u w:val="single"/>
          <w:lang w:eastAsia="ru-RU"/>
        </w:rPr>
        <w:t>:</w:t>
      </w:r>
    </w:p>
    <w:p w:rsidR="000E0564" w:rsidRPr="00C571C1" w:rsidRDefault="000E0564" w:rsidP="006A5A53">
      <w:pPr>
        <w:numPr>
          <w:ilvl w:val="0"/>
          <w:numId w:val="4"/>
        </w:numPr>
        <w:spacing w:line="240" w:lineRule="auto"/>
        <w:rPr>
          <w:rFonts w:eastAsia="Times New Roman" w:cs="Times New Roman"/>
          <w:sz w:val="22"/>
          <w:szCs w:val="24"/>
          <w:lang w:eastAsia="ru-RU"/>
        </w:rPr>
      </w:pPr>
      <w:r w:rsidRPr="00C571C1">
        <w:rPr>
          <w:rFonts w:eastAsia="Times New Roman" w:cs="Times New Roman"/>
          <w:sz w:val="22"/>
          <w:szCs w:val="24"/>
          <w:lang w:eastAsia="ru-RU"/>
        </w:rPr>
        <w:t>индивидуальные;</w:t>
      </w:r>
    </w:p>
    <w:p w:rsidR="000E0564" w:rsidRPr="00C571C1" w:rsidRDefault="000E0564" w:rsidP="006A5A53">
      <w:pPr>
        <w:numPr>
          <w:ilvl w:val="0"/>
          <w:numId w:val="4"/>
        </w:numPr>
        <w:spacing w:line="240" w:lineRule="auto"/>
        <w:rPr>
          <w:rFonts w:eastAsia="Times New Roman" w:cs="Times New Roman"/>
          <w:sz w:val="22"/>
          <w:szCs w:val="24"/>
          <w:lang w:eastAsia="ru-RU"/>
        </w:rPr>
      </w:pPr>
      <w:r w:rsidRPr="00C571C1">
        <w:rPr>
          <w:rFonts w:eastAsia="Times New Roman" w:cs="Times New Roman"/>
          <w:sz w:val="22"/>
          <w:szCs w:val="24"/>
          <w:lang w:eastAsia="ru-RU"/>
        </w:rPr>
        <w:lastRenderedPageBreak/>
        <w:t>групповые;</w:t>
      </w:r>
    </w:p>
    <w:p w:rsidR="000E0564" w:rsidRPr="00C571C1" w:rsidRDefault="000E0564" w:rsidP="006A5A53">
      <w:pPr>
        <w:numPr>
          <w:ilvl w:val="0"/>
          <w:numId w:val="4"/>
        </w:numPr>
        <w:spacing w:line="240" w:lineRule="auto"/>
        <w:rPr>
          <w:rFonts w:eastAsia="Times New Roman" w:cs="Times New Roman"/>
          <w:sz w:val="22"/>
          <w:szCs w:val="24"/>
          <w:lang w:eastAsia="ru-RU"/>
        </w:rPr>
      </w:pPr>
      <w:r w:rsidRPr="00C571C1">
        <w:rPr>
          <w:rFonts w:eastAsia="Times New Roman" w:cs="Times New Roman"/>
          <w:sz w:val="22"/>
          <w:szCs w:val="24"/>
          <w:lang w:eastAsia="ru-RU"/>
        </w:rPr>
        <w:t>фронтальные;</w:t>
      </w:r>
    </w:p>
    <w:p w:rsidR="000E0564" w:rsidRPr="00C571C1" w:rsidRDefault="00D707D2" w:rsidP="006A5A53">
      <w:pPr>
        <w:numPr>
          <w:ilvl w:val="0"/>
          <w:numId w:val="4"/>
        </w:numPr>
        <w:spacing w:line="240" w:lineRule="auto"/>
        <w:rPr>
          <w:rFonts w:eastAsia="Times New Roman" w:cs="Times New Roman"/>
          <w:sz w:val="22"/>
          <w:szCs w:val="24"/>
          <w:lang w:eastAsia="ru-RU"/>
        </w:rPr>
      </w:pPr>
      <w:r w:rsidRPr="00C571C1">
        <w:rPr>
          <w:rFonts w:eastAsia="Times New Roman" w:cs="Times New Roman"/>
          <w:sz w:val="22"/>
          <w:szCs w:val="24"/>
          <w:lang w:eastAsia="ru-RU"/>
        </w:rPr>
        <w:t xml:space="preserve">практические </w:t>
      </w:r>
      <w:r w:rsidR="002C751C" w:rsidRPr="00C571C1">
        <w:rPr>
          <w:rFonts w:eastAsia="Times New Roman" w:cs="Times New Roman"/>
          <w:sz w:val="22"/>
          <w:szCs w:val="24"/>
          <w:lang w:eastAsia="ru-RU"/>
        </w:rPr>
        <w:t xml:space="preserve"> работы</w:t>
      </w:r>
    </w:p>
    <w:p w:rsidR="000E0564" w:rsidRPr="00C571C1" w:rsidRDefault="000E0564" w:rsidP="006A5A53">
      <w:pPr>
        <w:spacing w:line="240" w:lineRule="auto"/>
        <w:rPr>
          <w:rFonts w:eastAsia="Times New Roman" w:cs="Times New Roman"/>
          <w:sz w:val="22"/>
          <w:szCs w:val="24"/>
          <w:lang w:eastAsia="ru-RU"/>
        </w:rPr>
      </w:pPr>
      <w:r w:rsidRPr="00C571C1">
        <w:rPr>
          <w:rFonts w:eastAsia="Times New Roman" w:cs="Times New Roman"/>
          <w:i/>
          <w:iCs/>
          <w:sz w:val="22"/>
          <w:szCs w:val="24"/>
          <w:lang w:eastAsia="ru-RU"/>
        </w:rPr>
        <w:lastRenderedPageBreak/>
        <w:t xml:space="preserve">Формы контроля </w:t>
      </w:r>
    </w:p>
    <w:p w:rsidR="000E0564" w:rsidRPr="00C571C1" w:rsidRDefault="000E0564" w:rsidP="006A5A53">
      <w:pPr>
        <w:numPr>
          <w:ilvl w:val="0"/>
          <w:numId w:val="5"/>
        </w:numPr>
        <w:spacing w:line="240" w:lineRule="auto"/>
        <w:rPr>
          <w:rFonts w:eastAsia="Times New Roman" w:cs="Times New Roman"/>
          <w:sz w:val="22"/>
          <w:szCs w:val="24"/>
          <w:lang w:eastAsia="ru-RU"/>
        </w:rPr>
      </w:pPr>
      <w:r w:rsidRPr="00C571C1">
        <w:rPr>
          <w:rFonts w:eastAsia="Times New Roman" w:cs="Times New Roman"/>
          <w:sz w:val="22"/>
          <w:szCs w:val="24"/>
          <w:lang w:eastAsia="ru-RU"/>
        </w:rPr>
        <w:t>беседа;</w:t>
      </w:r>
    </w:p>
    <w:p w:rsidR="000E0564" w:rsidRPr="00C571C1" w:rsidRDefault="000E0564" w:rsidP="006A5A53">
      <w:pPr>
        <w:numPr>
          <w:ilvl w:val="0"/>
          <w:numId w:val="5"/>
        </w:numPr>
        <w:spacing w:line="240" w:lineRule="auto"/>
        <w:rPr>
          <w:rFonts w:eastAsia="Times New Roman" w:cs="Times New Roman"/>
          <w:sz w:val="22"/>
          <w:szCs w:val="24"/>
          <w:lang w:eastAsia="ru-RU"/>
        </w:rPr>
      </w:pPr>
      <w:r w:rsidRPr="00C571C1">
        <w:rPr>
          <w:rFonts w:eastAsia="Times New Roman" w:cs="Times New Roman"/>
          <w:sz w:val="22"/>
          <w:szCs w:val="24"/>
          <w:lang w:eastAsia="ru-RU"/>
        </w:rPr>
        <w:t>опрос;</w:t>
      </w:r>
    </w:p>
    <w:p w:rsidR="000E0564" w:rsidRPr="00C571C1" w:rsidRDefault="000E0564" w:rsidP="006A5A53">
      <w:pPr>
        <w:numPr>
          <w:ilvl w:val="0"/>
          <w:numId w:val="5"/>
        </w:numPr>
        <w:spacing w:line="240" w:lineRule="auto"/>
        <w:rPr>
          <w:rFonts w:eastAsia="Times New Roman" w:cs="Times New Roman"/>
          <w:sz w:val="22"/>
          <w:szCs w:val="24"/>
          <w:lang w:eastAsia="ru-RU"/>
        </w:rPr>
      </w:pPr>
      <w:r w:rsidRPr="00C571C1">
        <w:rPr>
          <w:rFonts w:eastAsia="Times New Roman" w:cs="Times New Roman"/>
          <w:sz w:val="22"/>
          <w:szCs w:val="24"/>
          <w:lang w:eastAsia="ru-RU"/>
        </w:rPr>
        <w:lastRenderedPageBreak/>
        <w:t>опрос в парах;</w:t>
      </w:r>
    </w:p>
    <w:p w:rsidR="005A4182" w:rsidRPr="00C571C1" w:rsidRDefault="002C751C" w:rsidP="006A5A53">
      <w:pPr>
        <w:numPr>
          <w:ilvl w:val="0"/>
          <w:numId w:val="5"/>
        </w:numPr>
        <w:spacing w:line="240" w:lineRule="auto"/>
        <w:rPr>
          <w:rFonts w:eastAsia="Times New Roman" w:cs="Times New Roman"/>
          <w:sz w:val="22"/>
          <w:szCs w:val="24"/>
          <w:lang w:eastAsia="ru-RU"/>
        </w:rPr>
        <w:sectPr w:rsidR="005A4182" w:rsidRPr="00C571C1" w:rsidSect="005A4182">
          <w:type w:val="continuous"/>
          <w:pgSz w:w="16838" w:h="11906" w:orient="landscape"/>
          <w:pgMar w:top="851" w:right="851" w:bottom="992" w:left="851" w:header="709" w:footer="709" w:gutter="0"/>
          <w:cols w:num="4" w:space="709"/>
          <w:docGrid w:linePitch="360"/>
        </w:sectPr>
      </w:pPr>
      <w:r w:rsidRPr="00C571C1">
        <w:rPr>
          <w:rFonts w:eastAsia="Times New Roman" w:cs="Times New Roman"/>
          <w:sz w:val="22"/>
          <w:szCs w:val="24"/>
          <w:lang w:eastAsia="ru-RU"/>
        </w:rPr>
        <w:t>контрольные работы</w:t>
      </w:r>
    </w:p>
    <w:p w:rsidR="002C751C" w:rsidRPr="00C571C1" w:rsidRDefault="002C751C" w:rsidP="00FF3101">
      <w:pPr>
        <w:spacing w:line="240" w:lineRule="auto"/>
        <w:ind w:left="360"/>
        <w:rPr>
          <w:rFonts w:eastAsia="Times New Roman" w:cs="Times New Roman"/>
          <w:sz w:val="22"/>
          <w:szCs w:val="24"/>
          <w:lang w:eastAsia="ru-RU"/>
        </w:rPr>
      </w:pPr>
    </w:p>
    <w:p w:rsidR="002C751C" w:rsidRPr="00C571C1" w:rsidRDefault="002C751C" w:rsidP="006A5A53">
      <w:pPr>
        <w:pStyle w:val="a4"/>
        <w:spacing w:before="0" w:beforeAutospacing="0" w:after="0" w:afterAutospacing="0"/>
        <w:ind w:left="360"/>
        <w:rPr>
          <w:b/>
          <w:bCs/>
          <w:sz w:val="22"/>
        </w:rPr>
        <w:sectPr w:rsidR="002C751C" w:rsidRPr="00C571C1" w:rsidSect="002C751C">
          <w:type w:val="continuous"/>
          <w:pgSz w:w="16838" w:h="11906" w:orient="landscape"/>
          <w:pgMar w:top="851" w:right="851" w:bottom="992" w:left="851" w:header="709" w:footer="709" w:gutter="0"/>
          <w:cols w:num="2" w:space="708"/>
          <w:docGrid w:linePitch="360"/>
        </w:sectPr>
      </w:pPr>
    </w:p>
    <w:p w:rsidR="000E0564" w:rsidRPr="00C571C1" w:rsidRDefault="000E0564" w:rsidP="006A5A53">
      <w:pPr>
        <w:pStyle w:val="a4"/>
        <w:spacing w:before="0" w:beforeAutospacing="0" w:after="0" w:afterAutospacing="0"/>
        <w:ind w:left="360"/>
        <w:rPr>
          <w:sz w:val="22"/>
        </w:rPr>
      </w:pPr>
      <w:r w:rsidRPr="00C571C1">
        <w:rPr>
          <w:b/>
          <w:bCs/>
          <w:sz w:val="22"/>
        </w:rPr>
        <w:lastRenderedPageBreak/>
        <w:t>Описание места учебного предмета в учебном плане</w:t>
      </w:r>
    </w:p>
    <w:p w:rsidR="00BC2FF0" w:rsidRPr="00C571C1" w:rsidRDefault="00F60046" w:rsidP="00BC2FF0">
      <w:pPr>
        <w:spacing w:line="240" w:lineRule="auto"/>
        <w:rPr>
          <w:sz w:val="22"/>
          <w:szCs w:val="23"/>
        </w:rPr>
      </w:pPr>
      <w:r w:rsidRPr="00C571C1">
        <w:rPr>
          <w:sz w:val="22"/>
          <w:szCs w:val="23"/>
        </w:rPr>
        <w:tab/>
      </w:r>
      <w:r w:rsidR="00BC2FF0" w:rsidRPr="00C571C1">
        <w:rPr>
          <w:sz w:val="22"/>
          <w:szCs w:val="23"/>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00466E" w:rsidRPr="00C571C1" w:rsidRDefault="00F60046" w:rsidP="00F60046">
      <w:pPr>
        <w:rPr>
          <w:sz w:val="22"/>
          <w:szCs w:val="23"/>
        </w:rPr>
      </w:pPr>
      <w:r w:rsidRPr="00C571C1">
        <w:rPr>
          <w:sz w:val="22"/>
          <w:szCs w:val="23"/>
        </w:rPr>
        <w:t>Учебный план школы отводит на изучение предмета «</w:t>
      </w:r>
      <w:r w:rsidR="00BC2FF0" w:rsidRPr="00C571C1">
        <w:rPr>
          <w:sz w:val="22"/>
          <w:szCs w:val="23"/>
        </w:rPr>
        <w:t>Право</w:t>
      </w:r>
      <w:r w:rsidRPr="00C571C1">
        <w:rPr>
          <w:sz w:val="22"/>
          <w:szCs w:val="23"/>
        </w:rPr>
        <w:t>»</w:t>
      </w:r>
      <w:r w:rsidR="00852C75" w:rsidRPr="00C571C1">
        <w:rPr>
          <w:sz w:val="22"/>
          <w:szCs w:val="23"/>
        </w:rPr>
        <w:t xml:space="preserve"> на базовом уровне</w:t>
      </w:r>
      <w:r w:rsidRPr="00C571C1">
        <w:rPr>
          <w:sz w:val="22"/>
          <w:szCs w:val="23"/>
        </w:rPr>
        <w:t xml:space="preserve"> </w:t>
      </w:r>
      <w:r w:rsidR="00BC2FF0" w:rsidRPr="00C571C1">
        <w:rPr>
          <w:sz w:val="22"/>
          <w:szCs w:val="23"/>
        </w:rPr>
        <w:t>34 часа</w:t>
      </w:r>
      <w:r w:rsidR="005A4182" w:rsidRPr="00C571C1">
        <w:rPr>
          <w:sz w:val="22"/>
          <w:szCs w:val="23"/>
        </w:rPr>
        <w:t xml:space="preserve"> в течение </w:t>
      </w:r>
      <w:r w:rsidR="00BC2FF0" w:rsidRPr="00C571C1">
        <w:rPr>
          <w:sz w:val="22"/>
          <w:szCs w:val="23"/>
        </w:rPr>
        <w:t>1</w:t>
      </w:r>
      <w:r w:rsidRPr="00C571C1">
        <w:rPr>
          <w:sz w:val="22"/>
          <w:szCs w:val="23"/>
        </w:rPr>
        <w:t xml:space="preserve"> </w:t>
      </w:r>
      <w:r w:rsidR="00BC2FF0" w:rsidRPr="00C571C1">
        <w:rPr>
          <w:sz w:val="22"/>
          <w:szCs w:val="23"/>
        </w:rPr>
        <w:t>года (по 1 часу</w:t>
      </w:r>
      <w:r w:rsidRPr="00C571C1">
        <w:rPr>
          <w:sz w:val="22"/>
          <w:szCs w:val="23"/>
        </w:rPr>
        <w:t xml:space="preserve"> в неделю в </w:t>
      </w:r>
      <w:r w:rsidR="00FA7EBD" w:rsidRPr="00C571C1">
        <w:rPr>
          <w:sz w:val="22"/>
          <w:szCs w:val="23"/>
        </w:rPr>
        <w:t>11</w:t>
      </w:r>
      <w:r w:rsidR="00BC2FF0" w:rsidRPr="00C571C1">
        <w:rPr>
          <w:sz w:val="22"/>
          <w:szCs w:val="23"/>
        </w:rPr>
        <w:t xml:space="preserve"> классе</w:t>
      </w:r>
      <w:r w:rsidRPr="00C571C1">
        <w:rPr>
          <w:sz w:val="22"/>
          <w:szCs w:val="23"/>
        </w:rPr>
        <w:t>).</w:t>
      </w:r>
    </w:p>
    <w:p w:rsidR="005A4182" w:rsidRDefault="005A4182" w:rsidP="00F60046">
      <w:pPr>
        <w:rPr>
          <w:b/>
        </w:rPr>
      </w:pPr>
    </w:p>
    <w:p w:rsidR="006A5A53" w:rsidRPr="005A4182" w:rsidRDefault="006A5A53" w:rsidP="001C2FB9">
      <w:pPr>
        <w:jc w:val="center"/>
        <w:rPr>
          <w:b/>
          <w:sz w:val="32"/>
        </w:rPr>
      </w:pPr>
      <w:r w:rsidRPr="005A4182">
        <w:rPr>
          <w:b/>
          <w:sz w:val="32"/>
        </w:rPr>
        <w:lastRenderedPageBreak/>
        <w:t>Раздел 1. Планируемые результаты освоения учебного предмета</w:t>
      </w:r>
    </w:p>
    <w:p w:rsidR="00AE7E5F" w:rsidRPr="00AE2AAB" w:rsidRDefault="00AE7E5F" w:rsidP="001C2FB9">
      <w:pPr>
        <w:jc w:val="center"/>
        <w:rPr>
          <w:b/>
        </w:rPr>
      </w:pPr>
      <w:r w:rsidRPr="00AE2AAB">
        <w:rPr>
          <w:b/>
        </w:rPr>
        <w:t>Личностные результаты:</w:t>
      </w:r>
    </w:p>
    <w:p w:rsidR="005A4182" w:rsidRDefault="005A4182" w:rsidP="005A4182">
      <w:bookmarkStart w:id="0" w:name="sub_9"/>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A4182" w:rsidRDefault="005A4182" w:rsidP="005A4182">
      <w:bookmarkStart w:id="1" w:name="sub_10"/>
      <w:bookmarkEnd w:id="0"/>
      <w:proofErr w:type="gramStart"/>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A4182" w:rsidRDefault="005A4182" w:rsidP="005A4182">
      <w:bookmarkStart w:id="2" w:name="sub_11"/>
      <w:bookmarkEnd w:id="1"/>
      <w:r>
        <w:t>3) готовность к служению Отечеству, его защите;</w:t>
      </w:r>
    </w:p>
    <w:p w:rsidR="005A4182" w:rsidRDefault="005A4182" w:rsidP="005A4182">
      <w:bookmarkStart w:id="3" w:name="sub_12"/>
      <w:bookmarkEnd w:id="2"/>
      <w:r>
        <w:t xml:space="preserve">4)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A4182" w:rsidRDefault="005A4182" w:rsidP="005A4182">
      <w:bookmarkStart w:id="4" w:name="sub_13"/>
      <w:bookmarkEnd w:id="3"/>
      <w:r>
        <w:t xml:space="preserve">5)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4"/>
    <w:p w:rsidR="005A4182" w:rsidRDefault="005A4182" w:rsidP="005A4182">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A4182" w:rsidRDefault="005A4182" w:rsidP="005A4182">
      <w:bookmarkStart w:id="5" w:name="sub_15"/>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A4182" w:rsidRDefault="005A4182" w:rsidP="005A4182">
      <w:bookmarkStart w:id="6" w:name="sub_16"/>
      <w:bookmarkEnd w:id="5"/>
      <w:r>
        <w:t>8) нравственное сознание и поведение на основе усвоения общечеловеческих ценностей;</w:t>
      </w:r>
    </w:p>
    <w:p w:rsidR="005A4182" w:rsidRDefault="005A4182" w:rsidP="005A4182">
      <w:bookmarkStart w:id="7" w:name="sub_17"/>
      <w:bookmarkEnd w:id="6"/>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A4182" w:rsidRDefault="005A4182" w:rsidP="005A4182">
      <w:bookmarkStart w:id="8" w:name="sub_18"/>
      <w:bookmarkEnd w:id="7"/>
      <w:r>
        <w:t>10) эстетическое отношение к миру, включая эстетику быта, научного и технического творчества, спорта, общественных отношений;</w:t>
      </w:r>
    </w:p>
    <w:p w:rsidR="005A4182" w:rsidRDefault="005A4182" w:rsidP="005A4182">
      <w:bookmarkStart w:id="9" w:name="sub_19"/>
      <w:bookmarkEnd w:id="8"/>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A4182" w:rsidRDefault="005A4182" w:rsidP="005A4182">
      <w:bookmarkStart w:id="10" w:name="sub_20"/>
      <w:bookmarkEnd w:id="9"/>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A4182" w:rsidRDefault="005A4182" w:rsidP="005A4182">
      <w:bookmarkStart w:id="11" w:name="sub_21"/>
      <w:bookmarkEnd w:id="10"/>
      <w:proofErr w:type="gramStart"/>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A4182" w:rsidRDefault="005A4182" w:rsidP="005A4182">
      <w:bookmarkStart w:id="12" w:name="sub_22"/>
      <w:bookmarkEnd w:id="11"/>
      <w:r>
        <w:t xml:space="preserve">14) </w:t>
      </w: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A4182" w:rsidRDefault="005A4182" w:rsidP="005A4182">
      <w:bookmarkStart w:id="13" w:name="sub_23"/>
      <w:bookmarkEnd w:id="12"/>
      <w:r>
        <w:t>15) ответственное отношение к созданию семьи на основе осознанного принятия ценностей семейной жизни.</w:t>
      </w:r>
    </w:p>
    <w:bookmarkEnd w:id="13"/>
    <w:p w:rsidR="002F7EDF" w:rsidRDefault="002F7EDF" w:rsidP="001C2FB9">
      <w:pPr>
        <w:jc w:val="center"/>
        <w:rPr>
          <w:b/>
        </w:rPr>
      </w:pPr>
    </w:p>
    <w:tbl>
      <w:tblPr>
        <w:tblStyle w:val="a5"/>
        <w:tblW w:w="15275" w:type="dxa"/>
        <w:tblLook w:val="04A0"/>
      </w:tblPr>
      <w:tblGrid>
        <w:gridCol w:w="4219"/>
        <w:gridCol w:w="7371"/>
        <w:gridCol w:w="3685"/>
      </w:tblGrid>
      <w:tr w:rsidR="00D263F2" w:rsidRPr="002F7EDF" w:rsidTr="00D263F2">
        <w:tc>
          <w:tcPr>
            <w:tcW w:w="15275" w:type="dxa"/>
            <w:gridSpan w:val="3"/>
          </w:tcPr>
          <w:p w:rsidR="00D263F2" w:rsidRDefault="00D263F2" w:rsidP="001C2FB9">
            <w:pPr>
              <w:jc w:val="center"/>
              <w:rPr>
                <w:b/>
                <w:sz w:val="28"/>
              </w:rPr>
            </w:pPr>
            <w:proofErr w:type="spellStart"/>
            <w:r w:rsidRPr="00D263F2">
              <w:rPr>
                <w:b/>
                <w:sz w:val="28"/>
              </w:rPr>
              <w:lastRenderedPageBreak/>
              <w:t>Метапредметные</w:t>
            </w:r>
            <w:proofErr w:type="spellEnd"/>
            <w:r w:rsidRPr="00D263F2">
              <w:rPr>
                <w:b/>
                <w:sz w:val="28"/>
              </w:rPr>
              <w:t xml:space="preserve"> УУД</w:t>
            </w:r>
          </w:p>
          <w:p w:rsidR="00D263F2" w:rsidRPr="002F7EDF" w:rsidRDefault="00D263F2" w:rsidP="001C2FB9">
            <w:pPr>
              <w:jc w:val="center"/>
              <w:rPr>
                <w:b/>
              </w:rPr>
            </w:pPr>
          </w:p>
        </w:tc>
      </w:tr>
      <w:tr w:rsidR="00D263F2" w:rsidRPr="002F7EDF" w:rsidTr="00D263F2">
        <w:tc>
          <w:tcPr>
            <w:tcW w:w="4219" w:type="dxa"/>
          </w:tcPr>
          <w:p w:rsidR="00D263F2" w:rsidRPr="00D263F2" w:rsidRDefault="00D263F2" w:rsidP="001C2FB9">
            <w:pPr>
              <w:jc w:val="center"/>
              <w:rPr>
                <w:b/>
                <w:sz w:val="28"/>
              </w:rPr>
            </w:pPr>
            <w:r w:rsidRPr="00D263F2">
              <w:rPr>
                <w:b/>
                <w:sz w:val="28"/>
              </w:rPr>
              <w:t>регулятивные</w:t>
            </w:r>
          </w:p>
        </w:tc>
        <w:tc>
          <w:tcPr>
            <w:tcW w:w="7371" w:type="dxa"/>
          </w:tcPr>
          <w:p w:rsidR="00D263F2" w:rsidRPr="00D263F2" w:rsidRDefault="00D263F2" w:rsidP="001C2FB9">
            <w:pPr>
              <w:jc w:val="center"/>
              <w:rPr>
                <w:b/>
                <w:sz w:val="28"/>
              </w:rPr>
            </w:pPr>
            <w:r w:rsidRPr="00D263F2">
              <w:rPr>
                <w:b/>
                <w:sz w:val="28"/>
              </w:rPr>
              <w:t>познавательные</w:t>
            </w:r>
          </w:p>
        </w:tc>
        <w:tc>
          <w:tcPr>
            <w:tcW w:w="3685" w:type="dxa"/>
          </w:tcPr>
          <w:p w:rsidR="00D263F2" w:rsidRPr="00D263F2" w:rsidRDefault="00D263F2" w:rsidP="00ED7C5D">
            <w:pPr>
              <w:jc w:val="center"/>
              <w:rPr>
                <w:b/>
                <w:sz w:val="28"/>
              </w:rPr>
            </w:pPr>
            <w:r w:rsidRPr="00D263F2">
              <w:rPr>
                <w:b/>
                <w:sz w:val="28"/>
              </w:rPr>
              <w:t>коммуникативные</w:t>
            </w:r>
          </w:p>
        </w:tc>
      </w:tr>
      <w:tr w:rsidR="00D263F2" w:rsidTr="00D263F2">
        <w:tc>
          <w:tcPr>
            <w:tcW w:w="4219" w:type="dxa"/>
          </w:tcPr>
          <w:p w:rsidR="00D263F2" w:rsidRPr="00D263F2" w:rsidRDefault="00D263F2" w:rsidP="00CE53AE">
            <w:pPr>
              <w:autoSpaceDE w:val="0"/>
              <w:autoSpaceDN w:val="0"/>
              <w:adjustRightInd w:val="0"/>
              <w:rPr>
                <w:rFonts w:eastAsia="Times New Roman"/>
                <w:lang w:eastAsia="ru-RU"/>
              </w:rPr>
            </w:pPr>
            <w:r w:rsidRPr="00D263F2">
              <w:rPr>
                <w:rFonts w:eastAsia="Times New Roman"/>
                <w:b/>
                <w:lang w:eastAsia="ru-RU"/>
              </w:rPr>
              <w:t>1)</w:t>
            </w:r>
            <w:r w:rsidRPr="00D263F2">
              <w:rPr>
                <w:rFonts w:eastAsia="Times New Roman"/>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263F2" w:rsidRPr="00D263F2" w:rsidRDefault="00D263F2" w:rsidP="00CE53AE">
            <w:pPr>
              <w:autoSpaceDE w:val="0"/>
              <w:autoSpaceDN w:val="0"/>
              <w:adjustRightInd w:val="0"/>
              <w:rPr>
                <w:rFonts w:eastAsia="Times New Roman"/>
                <w:lang w:eastAsia="ru-RU"/>
              </w:rPr>
            </w:pPr>
          </w:p>
          <w:p w:rsidR="00D263F2" w:rsidRPr="00D263F2" w:rsidRDefault="00D263F2" w:rsidP="00CE53AE">
            <w:pPr>
              <w:autoSpaceDE w:val="0"/>
              <w:autoSpaceDN w:val="0"/>
              <w:adjustRightInd w:val="0"/>
              <w:rPr>
                <w:rFonts w:eastAsia="Times New Roman"/>
                <w:lang w:eastAsia="ru-RU"/>
              </w:rPr>
            </w:pPr>
          </w:p>
          <w:p w:rsidR="00D263F2" w:rsidRPr="00D263F2" w:rsidRDefault="00D263F2" w:rsidP="00CE53AE">
            <w:pPr>
              <w:autoSpaceDE w:val="0"/>
              <w:autoSpaceDN w:val="0"/>
              <w:adjustRightInd w:val="0"/>
              <w:rPr>
                <w:b/>
                <w:bCs/>
                <w:color w:val="000000"/>
              </w:rPr>
            </w:pPr>
            <w:r w:rsidRPr="00D263F2">
              <w:rPr>
                <w:rFonts w:eastAsia="Times New Roman"/>
                <w:b/>
                <w:lang w:eastAsia="ru-RU"/>
              </w:rPr>
              <w:t>7)</w:t>
            </w:r>
            <w:r w:rsidRPr="00D263F2">
              <w:rPr>
                <w:rFonts w:eastAsia="Times New Roman"/>
                <w:lang w:eastAsia="ru-RU"/>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tc>
        <w:tc>
          <w:tcPr>
            <w:tcW w:w="7371" w:type="dxa"/>
          </w:tcPr>
          <w:p w:rsidR="00D263F2" w:rsidRPr="00D263F2" w:rsidRDefault="00D263F2" w:rsidP="00CE53AE">
            <w:pPr>
              <w:autoSpaceDE w:val="0"/>
              <w:autoSpaceDN w:val="0"/>
              <w:adjustRightInd w:val="0"/>
              <w:rPr>
                <w:rFonts w:eastAsia="Times New Roman"/>
                <w:lang w:eastAsia="ru-RU"/>
              </w:rPr>
            </w:pPr>
            <w:r w:rsidRPr="00D263F2">
              <w:rPr>
                <w:rFonts w:eastAsia="Times New Roman"/>
                <w:b/>
                <w:lang w:eastAsia="ru-RU"/>
              </w:rPr>
              <w:t>3)</w:t>
            </w:r>
            <w:r w:rsidRPr="00D263F2">
              <w:rPr>
                <w:rFonts w:eastAsia="Times New Roman"/>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263F2" w:rsidRPr="00D263F2" w:rsidRDefault="00D263F2" w:rsidP="00CE53AE">
            <w:pPr>
              <w:autoSpaceDE w:val="0"/>
              <w:autoSpaceDN w:val="0"/>
              <w:adjustRightInd w:val="0"/>
              <w:rPr>
                <w:rFonts w:eastAsia="Times New Roman"/>
                <w:lang w:eastAsia="ru-RU"/>
              </w:rPr>
            </w:pPr>
            <w:r w:rsidRPr="00D263F2">
              <w:rPr>
                <w:rFonts w:eastAsia="Times New Roman"/>
                <w:b/>
                <w:lang w:eastAsia="ru-RU"/>
              </w:rPr>
              <w:t>4)</w:t>
            </w:r>
            <w:r w:rsidRPr="00D263F2">
              <w:rPr>
                <w:rFonts w:eastAsia="Times New Roman"/>
                <w:lang w:eastAsia="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263F2" w:rsidRPr="00D263F2" w:rsidRDefault="00D263F2" w:rsidP="00CE53AE">
            <w:pPr>
              <w:rPr>
                <w:rFonts w:eastAsia="Times New Roman"/>
                <w:lang w:eastAsia="ru-RU"/>
              </w:rPr>
            </w:pPr>
            <w:r w:rsidRPr="00D263F2">
              <w:rPr>
                <w:rFonts w:eastAsia="Times New Roman"/>
                <w:b/>
                <w:lang w:eastAsia="ru-RU"/>
              </w:rPr>
              <w:t>5)</w:t>
            </w:r>
            <w:r w:rsidRPr="00D263F2">
              <w:rPr>
                <w:rFonts w:eastAsia="Times New Roman"/>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263F2" w:rsidRPr="00D263F2" w:rsidRDefault="00D263F2" w:rsidP="00CE53AE">
            <w:pPr>
              <w:rPr>
                <w:rFonts w:eastAsia="Times New Roman"/>
                <w:lang w:eastAsia="ru-RU"/>
              </w:rPr>
            </w:pPr>
            <w:r w:rsidRPr="00D263F2">
              <w:rPr>
                <w:rFonts w:eastAsia="Times New Roman"/>
                <w:b/>
                <w:lang w:eastAsia="ru-RU"/>
              </w:rPr>
              <w:t>6)</w:t>
            </w:r>
            <w:r w:rsidRPr="00D263F2">
              <w:rPr>
                <w:rFonts w:eastAsia="Times New Roman"/>
                <w:lang w:eastAsia="ru-RU"/>
              </w:rPr>
              <w:t xml:space="preserve"> умение определять назначение и функции различных социальных институтов,</w:t>
            </w:r>
          </w:p>
          <w:p w:rsidR="00D263F2" w:rsidRPr="00D263F2" w:rsidRDefault="00D263F2" w:rsidP="00CE53AE">
            <w:pPr>
              <w:autoSpaceDE w:val="0"/>
              <w:autoSpaceDN w:val="0"/>
              <w:adjustRightInd w:val="0"/>
              <w:rPr>
                <w:b/>
                <w:bCs/>
                <w:color w:val="000000"/>
              </w:rPr>
            </w:pPr>
            <w:r w:rsidRPr="00D263F2">
              <w:rPr>
                <w:rFonts w:eastAsia="Times New Roman"/>
                <w:b/>
                <w:lang w:eastAsia="ru-RU"/>
              </w:rPr>
              <w:t>9)</w:t>
            </w:r>
            <w:r w:rsidRPr="00D263F2">
              <w:rPr>
                <w:rFonts w:eastAsia="Times New Roman"/>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685" w:type="dxa"/>
          </w:tcPr>
          <w:p w:rsidR="00D263F2" w:rsidRPr="00D263F2" w:rsidRDefault="00D263F2" w:rsidP="00CE53AE">
            <w:pPr>
              <w:rPr>
                <w:rFonts w:eastAsia="Times New Roman"/>
                <w:lang w:eastAsia="ru-RU"/>
              </w:rPr>
            </w:pPr>
            <w:r w:rsidRPr="00D263F2">
              <w:rPr>
                <w:rFonts w:eastAsia="Times New Roman"/>
                <w:b/>
                <w:lang w:eastAsia="ru-RU"/>
              </w:rPr>
              <w:t>2)</w:t>
            </w:r>
            <w:r w:rsidRPr="00D263F2">
              <w:rPr>
                <w:rFonts w:eastAsia="Times New Roman"/>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263F2" w:rsidRPr="00D263F2" w:rsidRDefault="00D263F2" w:rsidP="00CE53AE">
            <w:pPr>
              <w:autoSpaceDE w:val="0"/>
              <w:autoSpaceDN w:val="0"/>
              <w:adjustRightInd w:val="0"/>
              <w:rPr>
                <w:rFonts w:eastAsia="Times New Roman"/>
                <w:lang w:eastAsia="ru-RU"/>
              </w:rPr>
            </w:pPr>
          </w:p>
          <w:p w:rsidR="00D263F2" w:rsidRPr="00D263F2" w:rsidRDefault="00D263F2" w:rsidP="00CE53AE">
            <w:pPr>
              <w:autoSpaceDE w:val="0"/>
              <w:autoSpaceDN w:val="0"/>
              <w:adjustRightInd w:val="0"/>
              <w:rPr>
                <w:rFonts w:eastAsia="Times New Roman"/>
                <w:lang w:eastAsia="ru-RU"/>
              </w:rPr>
            </w:pPr>
            <w:r w:rsidRPr="00D263F2">
              <w:rPr>
                <w:rFonts w:eastAsia="Times New Roman"/>
                <w:b/>
                <w:lang w:eastAsia="ru-RU"/>
              </w:rPr>
              <w:t>8)</w:t>
            </w:r>
            <w:r w:rsidRPr="00D263F2">
              <w:rPr>
                <w:rFonts w:eastAsia="Times New Roman"/>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bl>
    <w:p w:rsidR="0000466E" w:rsidRDefault="0000466E" w:rsidP="001C2FB9">
      <w:pPr>
        <w:jc w:val="center"/>
        <w:rPr>
          <w:b/>
          <w:highlight w:val="yellow"/>
        </w:rPr>
      </w:pPr>
    </w:p>
    <w:p w:rsidR="00423F8C" w:rsidRDefault="00423F8C" w:rsidP="001C2FB9">
      <w:pPr>
        <w:jc w:val="center"/>
        <w:rPr>
          <w:b/>
          <w:highlight w:val="yellow"/>
        </w:rPr>
      </w:pPr>
    </w:p>
    <w:p w:rsidR="00D263F2" w:rsidRDefault="00D263F2" w:rsidP="001C2FB9">
      <w:pPr>
        <w:jc w:val="center"/>
        <w:rPr>
          <w:b/>
          <w:sz w:val="32"/>
        </w:rPr>
      </w:pPr>
    </w:p>
    <w:p w:rsidR="00D263F2" w:rsidRDefault="00D263F2" w:rsidP="001C2FB9">
      <w:pPr>
        <w:jc w:val="center"/>
        <w:rPr>
          <w:b/>
          <w:sz w:val="32"/>
        </w:rPr>
      </w:pPr>
    </w:p>
    <w:p w:rsidR="00D263F2" w:rsidRDefault="00D263F2" w:rsidP="001C2FB9">
      <w:pPr>
        <w:jc w:val="center"/>
        <w:rPr>
          <w:b/>
          <w:sz w:val="32"/>
        </w:rPr>
      </w:pPr>
    </w:p>
    <w:p w:rsidR="00D263F2" w:rsidRDefault="00D263F2" w:rsidP="001C2FB9">
      <w:pPr>
        <w:jc w:val="center"/>
        <w:rPr>
          <w:b/>
          <w:sz w:val="32"/>
        </w:rPr>
      </w:pPr>
    </w:p>
    <w:p w:rsidR="00D263F2" w:rsidRDefault="00D263F2" w:rsidP="001C2FB9">
      <w:pPr>
        <w:jc w:val="center"/>
        <w:rPr>
          <w:b/>
          <w:sz w:val="32"/>
        </w:rPr>
      </w:pPr>
    </w:p>
    <w:p w:rsidR="00EA2142" w:rsidRDefault="00D263F2" w:rsidP="001C2FB9">
      <w:pPr>
        <w:jc w:val="center"/>
        <w:rPr>
          <w:b/>
          <w:sz w:val="32"/>
        </w:rPr>
      </w:pPr>
      <w:r w:rsidRPr="00D263F2">
        <w:rPr>
          <w:b/>
          <w:sz w:val="32"/>
        </w:rPr>
        <w:lastRenderedPageBreak/>
        <w:t>Предметные результаты</w:t>
      </w:r>
    </w:p>
    <w:p w:rsidR="00852C75" w:rsidRPr="00D263F2" w:rsidRDefault="00852C75" w:rsidP="001C2FB9">
      <w:pPr>
        <w:jc w:val="center"/>
        <w:rPr>
          <w:b/>
        </w:rPr>
      </w:pPr>
    </w:p>
    <w:tbl>
      <w:tblPr>
        <w:tblStyle w:val="a5"/>
        <w:tblW w:w="15133" w:type="dxa"/>
        <w:tblLook w:val="04A0"/>
      </w:tblPr>
      <w:tblGrid>
        <w:gridCol w:w="6912"/>
        <w:gridCol w:w="8221"/>
      </w:tblGrid>
      <w:tr w:rsidR="00852C75" w:rsidTr="00BC4BB2">
        <w:tc>
          <w:tcPr>
            <w:tcW w:w="6912" w:type="dxa"/>
          </w:tcPr>
          <w:p w:rsidR="00852C75" w:rsidRPr="004322A8" w:rsidRDefault="00852C75" w:rsidP="00BC4BB2">
            <w:pPr>
              <w:spacing w:line="216" w:lineRule="auto"/>
              <w:rPr>
                <w:rFonts w:eastAsia="Times New Roman"/>
                <w:lang w:eastAsia="ru-RU"/>
              </w:rPr>
            </w:pPr>
            <w:r w:rsidRPr="004322A8">
              <w:rPr>
                <w:rFonts w:eastAsia="Times New Roman"/>
                <w:lang w:eastAsia="ru-RU"/>
              </w:rPr>
              <w:t>Выпускник на базовом уровне научится:</w:t>
            </w:r>
          </w:p>
        </w:tc>
        <w:tc>
          <w:tcPr>
            <w:tcW w:w="8221" w:type="dxa"/>
          </w:tcPr>
          <w:p w:rsidR="00852C75" w:rsidRPr="00200AF0" w:rsidRDefault="00852C75" w:rsidP="00BC4BB2">
            <w:pPr>
              <w:spacing w:line="216" w:lineRule="auto"/>
              <w:rPr>
                <w:b/>
              </w:rPr>
            </w:pPr>
            <w:r w:rsidRPr="00200AF0">
              <w:rPr>
                <w:b/>
              </w:rPr>
              <w:t>Выпускник на базовом уровне получит возможность</w:t>
            </w:r>
            <w:r w:rsidR="003B463D">
              <w:rPr>
                <w:b/>
              </w:rPr>
              <w:t xml:space="preserve"> научиться</w:t>
            </w:r>
            <w:r w:rsidRPr="00200AF0">
              <w:rPr>
                <w:b/>
              </w:rPr>
              <w:t>:</w:t>
            </w:r>
          </w:p>
        </w:tc>
      </w:tr>
      <w:tr w:rsidR="00852C75" w:rsidTr="00BC4BB2">
        <w:tc>
          <w:tcPr>
            <w:tcW w:w="6912" w:type="dxa"/>
          </w:tcPr>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опознавать и классифицировать государства по их признакам, функциям и формам;</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выявлять элементы системы права и дифференцировать источники права;</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характеризовать нормативно-правовой акт как основу законодательства;</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различать виды социальных и правовых норм, выявлять особенности правовых норм как вида социальных норм;</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различать субъекты и объекты правоотношений;</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дифференцировать правоспособность, дееспособность;</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 xml:space="preserve">оценивать возможные последствия правомерного и неправомерного поведения человека, делать соответствующие выводы; </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оценивать собственный возможный вклад в становление и развитие правопорядка и законности в Российской Федерации;</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формулировать особенности гражданства как устойчивой правовой связи между государством и человеком;</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устанавливать взаимосвязь между правами и обязанностями гражданина Российской Федерации;</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выявлять особенности судебной системы и системы правоохранительных органов в Российской Федерации;</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описывать законодательный процесс как целостный государственный механизм;</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характеризовать избирательный процесс в Российской Федерации;</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 xml:space="preserve">объяснять на конкретном примере структуру и функции </w:t>
            </w:r>
            <w:r w:rsidRPr="00C571C1">
              <w:rPr>
                <w:rFonts w:eastAsia="Times New Roman" w:cstheme="minorBidi"/>
                <w:sz w:val="22"/>
                <w:szCs w:val="22"/>
                <w:bdr w:val="none" w:sz="0" w:space="0" w:color="auto"/>
              </w:rPr>
              <w:lastRenderedPageBreak/>
              <w:t>органов местного самоуправления в Российской Федерации;</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характеризовать и классифицировать права человека;</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объяснять основные идеи международных документов, направленных на защиту прав человека;</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характеризовать гражданское, семейное, трудовое, административное, уголовное, налоговое право как ведущие отрасли российского права;</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характеризовать субъектов гражданских правоотношений, различать организационно-правовые формы предпринимательской деятельности;</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иллюстрировать примерами нормы законодательства о защите прав потребителя;</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иллюстрировать примерами привлечение к гражданско-правовой ответственности;</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характеризовать права и обязанности членов семьи;</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объяснять порядок и условия регистрации и расторжения брака;</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характеризовать трудовые правоотношения и дифференцировать участников этих правоотношений;</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раскрывать содержание трудового договора;</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разъяснять на примерах особенности положения несовершеннолетних в трудовых отношениях;</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иллюстрировать примерами способы разрешения трудовых споров и привлечение к дисциплинарной ответственности;</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различать виды административных правонарушений и описывать порядок привлечения к административной ответственности;</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дифференцировать виды административных наказаний;</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дифференцировать виды преступлений и наказания за них;</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выявлять специфику уголовной ответственности несовершеннолетних;</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различать права и обязанности налогоплательщика;</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lastRenderedPageBreak/>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3B463D"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высказывать обоснованные суждения, основываясь на внутренней убежденности в необходимости соблюдения норм права;</w:t>
            </w:r>
          </w:p>
          <w:p w:rsidR="00852C75" w:rsidRPr="00C571C1" w:rsidRDefault="003B463D" w:rsidP="003B463D">
            <w:pPr>
              <w:pStyle w:val="a"/>
              <w:spacing w:line="240" w:lineRule="auto"/>
              <w:rPr>
                <w:rFonts w:eastAsia="Times New Roman" w:cstheme="minorBidi"/>
                <w:sz w:val="22"/>
                <w:szCs w:val="22"/>
                <w:bdr w:val="none" w:sz="0" w:space="0" w:color="auto"/>
              </w:rPr>
            </w:pPr>
            <w:r w:rsidRPr="00C571C1">
              <w:rPr>
                <w:rFonts w:eastAsia="Times New Roman" w:cstheme="minorBidi"/>
                <w:sz w:val="22"/>
                <w:szCs w:val="22"/>
                <w:bdr w:val="none" w:sz="0" w:space="0" w:color="auto"/>
              </w:rPr>
              <w:t>различать виды юридических профессий.</w:t>
            </w:r>
          </w:p>
        </w:tc>
        <w:tc>
          <w:tcPr>
            <w:tcW w:w="8221" w:type="dxa"/>
          </w:tcPr>
          <w:p w:rsidR="003B463D" w:rsidRPr="004322A8" w:rsidRDefault="003B463D" w:rsidP="003B463D">
            <w:pPr>
              <w:pStyle w:val="a"/>
              <w:numPr>
                <w:ilvl w:val="0"/>
                <w:numId w:val="38"/>
              </w:numPr>
              <w:spacing w:line="240" w:lineRule="auto"/>
              <w:rPr>
                <w:i/>
                <w:sz w:val="24"/>
              </w:rPr>
            </w:pPr>
            <w:r w:rsidRPr="004322A8">
              <w:rPr>
                <w:i/>
                <w:sz w:val="24"/>
              </w:rPr>
              <w:lastRenderedPageBreak/>
              <w:t>различать предмет и метод правового регулирования;</w:t>
            </w:r>
          </w:p>
          <w:p w:rsidR="003B463D" w:rsidRPr="004322A8" w:rsidRDefault="003B463D" w:rsidP="003B463D">
            <w:pPr>
              <w:pStyle w:val="a"/>
              <w:numPr>
                <w:ilvl w:val="0"/>
                <w:numId w:val="38"/>
              </w:numPr>
              <w:spacing w:line="240" w:lineRule="auto"/>
              <w:rPr>
                <w:i/>
                <w:sz w:val="24"/>
              </w:rPr>
            </w:pPr>
            <w:r w:rsidRPr="004322A8">
              <w:rPr>
                <w:i/>
                <w:sz w:val="24"/>
              </w:rPr>
              <w:t>выявлять общественную опасность коррупции для гражданина, общества и государства;</w:t>
            </w:r>
          </w:p>
          <w:p w:rsidR="003B463D" w:rsidRPr="004322A8" w:rsidRDefault="003B463D" w:rsidP="003B463D">
            <w:pPr>
              <w:pStyle w:val="a"/>
              <w:numPr>
                <w:ilvl w:val="0"/>
                <w:numId w:val="38"/>
              </w:numPr>
              <w:spacing w:line="240" w:lineRule="auto"/>
              <w:rPr>
                <w:i/>
                <w:sz w:val="24"/>
              </w:rPr>
            </w:pPr>
            <w:r w:rsidRPr="004322A8">
              <w:rPr>
                <w:i/>
                <w:sz w:val="24"/>
              </w:rPr>
              <w:t>различать права и обязанности, гарантируемые Конституцией Российской Федерации и в рамках других отраслей права;</w:t>
            </w:r>
          </w:p>
          <w:p w:rsidR="003B463D" w:rsidRPr="004322A8" w:rsidRDefault="003B463D" w:rsidP="003B463D">
            <w:pPr>
              <w:pStyle w:val="a"/>
              <w:numPr>
                <w:ilvl w:val="0"/>
                <w:numId w:val="38"/>
              </w:numPr>
              <w:spacing w:line="240" w:lineRule="auto"/>
              <w:rPr>
                <w:i/>
                <w:sz w:val="24"/>
              </w:rPr>
            </w:pPr>
            <w:r w:rsidRPr="004322A8">
              <w:rPr>
                <w:i/>
                <w:sz w:val="24"/>
              </w:rPr>
              <w:t>выявлять особенности референдума;</w:t>
            </w:r>
          </w:p>
          <w:p w:rsidR="003B463D" w:rsidRPr="004322A8" w:rsidRDefault="003B463D" w:rsidP="003B463D">
            <w:pPr>
              <w:pStyle w:val="a"/>
              <w:numPr>
                <w:ilvl w:val="0"/>
                <w:numId w:val="38"/>
              </w:numPr>
              <w:spacing w:line="240" w:lineRule="auto"/>
              <w:rPr>
                <w:i/>
                <w:sz w:val="24"/>
              </w:rPr>
            </w:pPr>
            <w:r w:rsidRPr="004322A8">
              <w:rPr>
                <w:i/>
                <w:sz w:val="24"/>
              </w:rPr>
              <w:t>различать основные принципы международного гуманитарного права;</w:t>
            </w:r>
          </w:p>
          <w:p w:rsidR="003B463D" w:rsidRPr="004322A8" w:rsidRDefault="003B463D" w:rsidP="003B463D">
            <w:pPr>
              <w:pStyle w:val="a"/>
              <w:numPr>
                <w:ilvl w:val="0"/>
                <w:numId w:val="38"/>
              </w:numPr>
              <w:spacing w:line="240" w:lineRule="auto"/>
              <w:rPr>
                <w:i/>
                <w:sz w:val="24"/>
              </w:rPr>
            </w:pPr>
            <w:r w:rsidRPr="004322A8">
              <w:rPr>
                <w:i/>
                <w:sz w:val="24"/>
              </w:rPr>
              <w:t>характеризовать основные категории обязательственного права;</w:t>
            </w:r>
          </w:p>
          <w:p w:rsidR="003B463D" w:rsidRPr="004322A8" w:rsidRDefault="003B463D" w:rsidP="003B463D">
            <w:pPr>
              <w:pStyle w:val="a"/>
              <w:numPr>
                <w:ilvl w:val="0"/>
                <w:numId w:val="38"/>
              </w:numPr>
              <w:spacing w:line="240" w:lineRule="auto"/>
              <w:rPr>
                <w:i/>
                <w:sz w:val="24"/>
              </w:rPr>
            </w:pPr>
            <w:r w:rsidRPr="004322A8">
              <w:rPr>
                <w:i/>
                <w:sz w:val="24"/>
              </w:rPr>
              <w:t>целостно описывать порядок заключения гражданско-правового договора;</w:t>
            </w:r>
          </w:p>
          <w:p w:rsidR="003B463D" w:rsidRPr="004322A8" w:rsidRDefault="003B463D" w:rsidP="003B463D">
            <w:pPr>
              <w:pStyle w:val="a"/>
              <w:numPr>
                <w:ilvl w:val="0"/>
                <w:numId w:val="38"/>
              </w:numPr>
              <w:spacing w:line="240" w:lineRule="auto"/>
              <w:rPr>
                <w:i/>
                <w:sz w:val="24"/>
              </w:rPr>
            </w:pPr>
            <w:r w:rsidRPr="004322A8">
              <w:rPr>
                <w:i/>
                <w:sz w:val="24"/>
              </w:rPr>
              <w:t>выявлять способы защиты гражданских прав;</w:t>
            </w:r>
          </w:p>
          <w:p w:rsidR="003B463D" w:rsidRPr="004322A8" w:rsidRDefault="003B463D" w:rsidP="003B463D">
            <w:pPr>
              <w:pStyle w:val="a"/>
              <w:numPr>
                <w:ilvl w:val="0"/>
                <w:numId w:val="38"/>
              </w:numPr>
              <w:spacing w:line="240" w:lineRule="auto"/>
              <w:rPr>
                <w:i/>
                <w:sz w:val="24"/>
              </w:rPr>
            </w:pPr>
            <w:r w:rsidRPr="004322A8">
              <w:rPr>
                <w:i/>
                <w:sz w:val="24"/>
              </w:rPr>
              <w:t>определять ответственность родителей по воспитанию своих детей;</w:t>
            </w:r>
          </w:p>
          <w:p w:rsidR="003B463D" w:rsidRPr="004322A8" w:rsidRDefault="003B463D" w:rsidP="003B463D">
            <w:pPr>
              <w:pStyle w:val="a"/>
              <w:numPr>
                <w:ilvl w:val="0"/>
                <w:numId w:val="38"/>
              </w:numPr>
              <w:spacing w:line="240" w:lineRule="auto"/>
              <w:rPr>
                <w:i/>
                <w:sz w:val="24"/>
              </w:rPr>
            </w:pPr>
            <w:r w:rsidRPr="004322A8">
              <w:rPr>
                <w:i/>
                <w:sz w:val="24"/>
              </w:rPr>
              <w:t>различать рабочее время и время отдыха, разрешать трудовые споры правовыми способами;</w:t>
            </w:r>
          </w:p>
          <w:p w:rsidR="003B463D" w:rsidRPr="004322A8" w:rsidRDefault="003B463D" w:rsidP="003B463D">
            <w:pPr>
              <w:pStyle w:val="a"/>
              <w:numPr>
                <w:ilvl w:val="0"/>
                <w:numId w:val="38"/>
              </w:numPr>
              <w:spacing w:line="240" w:lineRule="auto"/>
              <w:rPr>
                <w:i/>
                <w:sz w:val="24"/>
              </w:rPr>
            </w:pPr>
            <w:r w:rsidRPr="004322A8">
              <w:rPr>
                <w:i/>
                <w:sz w:val="24"/>
              </w:rPr>
              <w:t>описывать порядок освобождения от уголовной ответственности;</w:t>
            </w:r>
          </w:p>
          <w:p w:rsidR="003B463D" w:rsidRPr="004322A8" w:rsidRDefault="003B463D" w:rsidP="003B463D">
            <w:pPr>
              <w:pStyle w:val="a"/>
              <w:numPr>
                <w:ilvl w:val="0"/>
                <w:numId w:val="38"/>
              </w:numPr>
              <w:spacing w:line="240" w:lineRule="auto"/>
              <w:rPr>
                <w:i/>
                <w:sz w:val="24"/>
              </w:rPr>
            </w:pPr>
            <w:r w:rsidRPr="004322A8">
              <w:rPr>
                <w:i/>
                <w:sz w:val="24"/>
              </w:rPr>
              <w:t>соотносить налоговые правонарушения и ответственность за их совершение;</w:t>
            </w:r>
          </w:p>
          <w:p w:rsidR="003B463D" w:rsidRPr="004322A8" w:rsidRDefault="003B463D" w:rsidP="003B463D">
            <w:pPr>
              <w:pStyle w:val="a"/>
              <w:numPr>
                <w:ilvl w:val="0"/>
                <w:numId w:val="38"/>
              </w:numPr>
              <w:spacing w:line="240" w:lineRule="auto"/>
              <w:rPr>
                <w:i/>
                <w:sz w:val="24"/>
              </w:rPr>
            </w:pPr>
            <w:r w:rsidRPr="004322A8">
              <w:rPr>
                <w:i/>
                <w:sz w:val="24"/>
              </w:rPr>
              <w:t>применять правовые знания для аргументации собственной позиции в конкретных правовых ситуациях с использованием нормативных актов.</w:t>
            </w:r>
          </w:p>
          <w:p w:rsidR="00852C75" w:rsidRPr="00E43B6B" w:rsidRDefault="00852C75" w:rsidP="003B463D">
            <w:pPr>
              <w:pStyle w:val="a6"/>
              <w:rPr>
                <w:b/>
                <w:i/>
              </w:rPr>
            </w:pPr>
            <w:bookmarkStart w:id="14" w:name="_GoBack"/>
            <w:bookmarkEnd w:id="14"/>
          </w:p>
        </w:tc>
      </w:tr>
    </w:tbl>
    <w:p w:rsidR="00FF3101" w:rsidRDefault="00FF3101" w:rsidP="006A5A53">
      <w:pPr>
        <w:pStyle w:val="ConsPlusNormal"/>
        <w:ind w:firstLine="540"/>
        <w:jc w:val="center"/>
        <w:rPr>
          <w:rFonts w:ascii="Times New Roman" w:eastAsiaTheme="minorHAnsi" w:hAnsi="Times New Roman" w:cstheme="minorBidi"/>
          <w:b/>
          <w:sz w:val="40"/>
          <w:szCs w:val="22"/>
          <w:lang w:eastAsia="en-US"/>
        </w:rPr>
      </w:pPr>
    </w:p>
    <w:p w:rsidR="006A5A53" w:rsidRPr="0000466E" w:rsidRDefault="006A5A53" w:rsidP="006A5A53">
      <w:pPr>
        <w:pStyle w:val="ConsPlusNormal"/>
        <w:ind w:firstLine="540"/>
        <w:jc w:val="center"/>
        <w:rPr>
          <w:rFonts w:ascii="Times New Roman" w:eastAsiaTheme="minorHAnsi" w:hAnsi="Times New Roman" w:cstheme="minorBidi"/>
          <w:b/>
          <w:sz w:val="40"/>
          <w:szCs w:val="22"/>
          <w:lang w:eastAsia="en-US"/>
        </w:rPr>
      </w:pPr>
      <w:r w:rsidRPr="0000466E">
        <w:rPr>
          <w:rFonts w:ascii="Times New Roman" w:eastAsiaTheme="minorHAnsi" w:hAnsi="Times New Roman" w:cstheme="minorBidi"/>
          <w:b/>
          <w:sz w:val="40"/>
          <w:szCs w:val="22"/>
          <w:lang w:eastAsia="en-US"/>
        </w:rPr>
        <w:t>Раздел 2. Содержание учебного предмета</w:t>
      </w:r>
    </w:p>
    <w:p w:rsidR="009C742F" w:rsidRDefault="009C742F" w:rsidP="00B8630D">
      <w:pPr>
        <w:jc w:val="both"/>
        <w:rPr>
          <w:b/>
        </w:rPr>
      </w:pPr>
      <w:bookmarkStart w:id="15" w:name="_Toc441481689"/>
      <w:bookmarkStart w:id="16" w:name="_Toc441483739"/>
    </w:p>
    <w:bookmarkEnd w:id="15"/>
    <w:bookmarkEnd w:id="16"/>
    <w:p w:rsidR="00FF3101" w:rsidRDefault="00FF3101" w:rsidP="00FF3101">
      <w:pPr>
        <w:spacing w:line="240" w:lineRule="auto"/>
        <w:rPr>
          <w:rFonts w:eastAsia="Times New Roman"/>
          <w:b/>
          <w:szCs w:val="28"/>
        </w:rPr>
      </w:pPr>
      <w:r w:rsidRPr="00531B31">
        <w:rPr>
          <w:rFonts w:eastAsia="Times New Roman"/>
          <w:b/>
          <w:szCs w:val="28"/>
        </w:rPr>
        <w:t>Базовый уровень</w:t>
      </w:r>
    </w:p>
    <w:p w:rsidR="00FF3101" w:rsidRPr="00531B31" w:rsidRDefault="00FF3101" w:rsidP="00FF3101">
      <w:pPr>
        <w:spacing w:line="240" w:lineRule="auto"/>
        <w:rPr>
          <w:szCs w:val="28"/>
        </w:rPr>
      </w:pPr>
    </w:p>
    <w:p w:rsidR="00FF3101" w:rsidRPr="00531B31" w:rsidRDefault="00FF3101" w:rsidP="00C571C1">
      <w:pPr>
        <w:spacing w:line="240" w:lineRule="auto"/>
        <w:jc w:val="both"/>
        <w:rPr>
          <w:b/>
        </w:rPr>
      </w:pPr>
      <w:r w:rsidRPr="00531B31">
        <w:rPr>
          <w:b/>
        </w:rPr>
        <w:t>Основы теории государства и права</w:t>
      </w:r>
    </w:p>
    <w:p w:rsidR="00FF3101" w:rsidRPr="00531B31" w:rsidRDefault="00FF3101" w:rsidP="00C571C1">
      <w:pPr>
        <w:spacing w:line="240" w:lineRule="auto"/>
        <w:jc w:val="both"/>
      </w:pPr>
      <w:r w:rsidRPr="00531B31">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531B31">
        <w:rPr>
          <w:i/>
        </w:rPr>
        <w:t>Предмет правового регулирования. Метод правового регулирования.</w:t>
      </w:r>
      <w:r w:rsidRPr="00531B31">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sidRPr="00531B31">
        <w:t>деликтоспособность</w:t>
      </w:r>
      <w:proofErr w:type="spellEnd"/>
      <w:r w:rsidRPr="00531B31">
        <w:t>. Законность и правопорядок.</w:t>
      </w:r>
      <w:r w:rsidRPr="00531B31">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531B31">
        <w:t>Правонарушения и юридическая ответственность.</w:t>
      </w:r>
    </w:p>
    <w:p w:rsidR="00FF3101" w:rsidRPr="00531B31" w:rsidRDefault="00FF3101" w:rsidP="00C571C1">
      <w:pPr>
        <w:spacing w:line="240" w:lineRule="auto"/>
        <w:ind w:left="20"/>
        <w:jc w:val="both"/>
        <w:rPr>
          <w:rFonts w:eastAsia="Times New Roman"/>
        </w:rPr>
      </w:pPr>
    </w:p>
    <w:p w:rsidR="00FF3101" w:rsidRPr="00531B31" w:rsidRDefault="00FF3101" w:rsidP="00C571C1">
      <w:pPr>
        <w:spacing w:line="240" w:lineRule="auto"/>
        <w:jc w:val="both"/>
        <w:rPr>
          <w:b/>
        </w:rPr>
      </w:pPr>
      <w:r w:rsidRPr="00531B31">
        <w:rPr>
          <w:b/>
        </w:rPr>
        <w:t xml:space="preserve">Конституционное право </w:t>
      </w:r>
    </w:p>
    <w:p w:rsidR="00FF3101" w:rsidRPr="00531B31" w:rsidRDefault="00FF3101" w:rsidP="00C571C1">
      <w:pPr>
        <w:spacing w:line="240" w:lineRule="auto"/>
        <w:jc w:val="both"/>
      </w:pPr>
      <w:r w:rsidRPr="00531B31">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531B31">
        <w:rPr>
          <w:i/>
        </w:rPr>
        <w:t>Референдум</w:t>
      </w:r>
      <w:r w:rsidRPr="00531B31">
        <w:t>. Система органов местного самоуправления.</w:t>
      </w:r>
    </w:p>
    <w:p w:rsidR="00FF3101" w:rsidRPr="00531B31" w:rsidRDefault="00FF3101" w:rsidP="00C571C1">
      <w:pPr>
        <w:spacing w:line="240" w:lineRule="auto"/>
        <w:jc w:val="both"/>
        <w:rPr>
          <w:rFonts w:eastAsia="Times New Roman"/>
          <w:b/>
        </w:rPr>
      </w:pPr>
      <w:r w:rsidRPr="00531B31">
        <w:rPr>
          <w:rFonts w:eastAsia="Times New Roman"/>
          <w:b/>
        </w:rPr>
        <w:t>Права человека</w:t>
      </w:r>
    </w:p>
    <w:p w:rsidR="00FF3101" w:rsidRPr="00531B31" w:rsidRDefault="00FF3101" w:rsidP="00C571C1">
      <w:pPr>
        <w:spacing w:line="240" w:lineRule="auto"/>
        <w:ind w:left="20"/>
        <w:jc w:val="both"/>
        <w:rPr>
          <w:rFonts w:eastAsia="Times New Roman"/>
          <w:i/>
        </w:rPr>
      </w:pPr>
      <w:r w:rsidRPr="00531B31">
        <w:rPr>
          <w:rFonts w:eastAsia="Times New Roman"/>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531B31">
        <w:rPr>
          <w:rFonts w:eastAsia="Times New Roman"/>
          <w:i/>
        </w:rPr>
        <w:t>Основные принципы международного гуманитарного права.</w:t>
      </w:r>
    </w:p>
    <w:p w:rsidR="00FF3101" w:rsidRPr="00531B31" w:rsidRDefault="00FF3101" w:rsidP="00C571C1">
      <w:pPr>
        <w:spacing w:line="240" w:lineRule="auto"/>
        <w:ind w:left="20"/>
        <w:jc w:val="both"/>
        <w:rPr>
          <w:rFonts w:eastAsia="Times New Roman"/>
          <w:i/>
        </w:rPr>
      </w:pPr>
    </w:p>
    <w:p w:rsidR="00FF3101" w:rsidRPr="00531B31" w:rsidRDefault="00FF3101" w:rsidP="00C571C1">
      <w:pPr>
        <w:spacing w:line="240" w:lineRule="auto"/>
        <w:jc w:val="both"/>
        <w:rPr>
          <w:b/>
        </w:rPr>
      </w:pPr>
      <w:r w:rsidRPr="00531B31">
        <w:rPr>
          <w:b/>
        </w:rPr>
        <w:t>Основные отрасли российского права</w:t>
      </w:r>
    </w:p>
    <w:p w:rsidR="00FF3101" w:rsidRPr="00531B31" w:rsidRDefault="00FF3101" w:rsidP="00C571C1">
      <w:pPr>
        <w:spacing w:line="240" w:lineRule="auto"/>
        <w:ind w:left="20"/>
        <w:jc w:val="both"/>
        <w:rPr>
          <w:rFonts w:eastAsia="Times New Roman"/>
          <w:i/>
        </w:rPr>
      </w:pPr>
      <w:r w:rsidRPr="00531B31">
        <w:rPr>
          <w:rFonts w:eastAsia="Times New Roman"/>
        </w:rPr>
        <w:lastRenderedPageBreak/>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531B31">
        <w:rPr>
          <w:rFonts w:eastAsia="Times New Roman"/>
          <w:i/>
        </w:rPr>
        <w:t>Обязательственное право. Понятие обязательства.</w:t>
      </w:r>
      <w:r w:rsidRPr="00531B31">
        <w:rPr>
          <w:rFonts w:eastAsia="Times New Roman"/>
        </w:rPr>
        <w:t xml:space="preserve"> Сделки. Гражданско-правовой договор. </w:t>
      </w:r>
      <w:r w:rsidRPr="00531B31">
        <w:rPr>
          <w:rFonts w:eastAsia="Times New Roman"/>
          <w:i/>
        </w:rPr>
        <w:t>Порядок заключения договора: оферта и акцепт.</w:t>
      </w:r>
      <w:r w:rsidRPr="00531B31">
        <w:rPr>
          <w:rFonts w:eastAsia="Times New Roman"/>
        </w:rPr>
        <w:t xml:space="preserve"> Защита прав потребителей</w:t>
      </w:r>
      <w:r w:rsidRPr="00531B31">
        <w:rPr>
          <w:rFonts w:eastAsia="Times New Roman"/>
          <w:i/>
        </w:rPr>
        <w:t>.</w:t>
      </w:r>
      <w:r w:rsidRPr="00531B31">
        <w:rPr>
          <w:rFonts w:eastAsia="Times New Roman"/>
        </w:rPr>
        <w:t xml:space="preserve"> Наследование. </w:t>
      </w:r>
      <w:r w:rsidRPr="00531B31">
        <w:rPr>
          <w:rFonts w:eastAsia="Times New Roman"/>
          <w:i/>
        </w:rPr>
        <w:t>Понятие завещания.</w:t>
      </w:r>
      <w:r w:rsidRPr="00531B31">
        <w:rPr>
          <w:rFonts w:eastAsia="Times New Roman"/>
        </w:rPr>
        <w:t xml:space="preserve"> </w:t>
      </w:r>
      <w:r w:rsidRPr="00531B31">
        <w:rPr>
          <w:rFonts w:eastAsia="Times New Roman"/>
          <w:i/>
        </w:rPr>
        <w:t>Формы защиты гражданских прав.</w:t>
      </w:r>
      <w:r w:rsidRPr="00531B31">
        <w:rPr>
          <w:rFonts w:eastAsia="Times New Roman"/>
        </w:rPr>
        <w:t xml:space="preserve"> Гражданско-правовая ответственность. </w:t>
      </w:r>
      <w:r w:rsidRPr="00531B31">
        <w:rPr>
          <w:rFonts w:eastAsia="Times New Roman"/>
          <w:i/>
        </w:rPr>
        <w:t>Условия привлечения к ответственности в гражданском праве.</w:t>
      </w:r>
      <w:r w:rsidRPr="00531B31">
        <w:rPr>
          <w:rFonts w:eastAsia="Times New Roman"/>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531B31">
        <w:rPr>
          <w:rFonts w:eastAsia="Times New Roman"/>
          <w:i/>
        </w:rPr>
        <w:t xml:space="preserve">Брачный договор. </w:t>
      </w:r>
      <w:r w:rsidRPr="00531B31">
        <w:rPr>
          <w:rFonts w:eastAsia="Times New Roman"/>
        </w:rPr>
        <w:t>Права и обязанности членов семьи.</w:t>
      </w:r>
      <w:r w:rsidRPr="00531B31">
        <w:rPr>
          <w:rFonts w:eastAsia="Times New Roman"/>
          <w:i/>
        </w:rPr>
        <w:t xml:space="preserve"> Ответственность родителей по воспитанию детей.</w:t>
      </w:r>
      <w:r w:rsidRPr="00531B31">
        <w:rPr>
          <w:rFonts w:eastAsia="Times New Roman"/>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531B31">
        <w:rPr>
          <w:rFonts w:eastAsia="Times New Roman"/>
          <w:i/>
        </w:rPr>
        <w:t xml:space="preserve">Виды рабочего времени. Время отдыха. </w:t>
      </w:r>
      <w:r w:rsidRPr="00531B31">
        <w:rPr>
          <w:rFonts w:eastAsia="Times New Roman"/>
        </w:rPr>
        <w:t xml:space="preserve">Заработная плата. Особенности правового регулирования труда несовершеннолетних. Охрана труда. </w:t>
      </w:r>
      <w:r w:rsidRPr="00531B31">
        <w:rPr>
          <w:rFonts w:eastAsia="Times New Roman"/>
          <w:i/>
        </w:rPr>
        <w:t>Виды трудовых споров.</w:t>
      </w:r>
      <w:r w:rsidRPr="00531B31">
        <w:rPr>
          <w:rFonts w:eastAsia="Times New Roman"/>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531B31">
        <w:rPr>
          <w:rFonts w:eastAsia="Times New Roman"/>
        </w:rPr>
        <w:t>.</w:t>
      </w:r>
      <w:proofErr w:type="gramEnd"/>
      <w:r w:rsidRPr="00531B31">
        <w:rPr>
          <w:rFonts w:eastAsia="Times New Roman"/>
        </w:rPr>
        <w:t xml:space="preserve"> </w:t>
      </w:r>
      <w:proofErr w:type="gramStart"/>
      <w:r w:rsidRPr="00531B31">
        <w:rPr>
          <w:rFonts w:eastAsia="Times New Roman"/>
        </w:rPr>
        <w:t>и</w:t>
      </w:r>
      <w:proofErr w:type="gramEnd"/>
      <w:r w:rsidRPr="00531B31">
        <w:rPr>
          <w:rFonts w:eastAsia="Times New Roman"/>
        </w:rPr>
        <w:t xml:space="preserve">сточники уголовного права. Действие уголовного закона. Признаки и виды преступлений. </w:t>
      </w:r>
      <w:r w:rsidRPr="00531B31">
        <w:rPr>
          <w:rFonts w:eastAsia="Times New Roman"/>
          <w:i/>
        </w:rPr>
        <w:t xml:space="preserve">Состав преступления. </w:t>
      </w:r>
      <w:r w:rsidRPr="00531B31">
        <w:rPr>
          <w:rFonts w:eastAsia="Times New Roman"/>
        </w:rPr>
        <w:t>Уголовная ответственность.</w:t>
      </w:r>
      <w:r w:rsidRPr="00531B31">
        <w:rPr>
          <w:rFonts w:eastAsia="Times New Roman"/>
          <w:i/>
        </w:rPr>
        <w:t xml:space="preserve"> Принципы уголовной ответственности. Освобождение от уголовной ответственности.</w:t>
      </w:r>
      <w:r w:rsidRPr="00531B31">
        <w:rPr>
          <w:rFonts w:eastAsia="Times New Roman"/>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531B31">
        <w:rPr>
          <w:rFonts w:eastAsia="Times New Roman"/>
          <w:i/>
        </w:rPr>
        <w:t>Налоговые правонарушения. Ответственность за уклонение от уплаты налогов.</w:t>
      </w:r>
    </w:p>
    <w:p w:rsidR="00FF3101" w:rsidRPr="00531B31" w:rsidRDefault="00FF3101" w:rsidP="00C571C1">
      <w:pPr>
        <w:spacing w:line="240" w:lineRule="auto"/>
        <w:ind w:left="20"/>
        <w:jc w:val="both"/>
        <w:rPr>
          <w:rFonts w:eastAsia="Times New Roman"/>
          <w:i/>
        </w:rPr>
      </w:pPr>
    </w:p>
    <w:p w:rsidR="00FF3101" w:rsidRPr="00531B31" w:rsidRDefault="00FF3101" w:rsidP="00C571C1">
      <w:pPr>
        <w:spacing w:line="240" w:lineRule="auto"/>
        <w:jc w:val="both"/>
        <w:rPr>
          <w:rFonts w:eastAsia="Times New Roman"/>
          <w:b/>
        </w:rPr>
      </w:pPr>
      <w:r w:rsidRPr="00531B31">
        <w:rPr>
          <w:rFonts w:eastAsia="Times New Roman"/>
          <w:b/>
        </w:rPr>
        <w:t>Основы российского судопроизводства</w:t>
      </w:r>
    </w:p>
    <w:p w:rsidR="00FF3101" w:rsidRDefault="00FF3101" w:rsidP="00C571C1">
      <w:pPr>
        <w:spacing w:line="240" w:lineRule="auto"/>
        <w:ind w:left="20"/>
        <w:jc w:val="both"/>
        <w:rPr>
          <w:rFonts w:eastAsia="Times New Roman"/>
        </w:rPr>
      </w:pPr>
      <w:r w:rsidRPr="00531B31">
        <w:rPr>
          <w:rFonts w:eastAsia="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531B31">
        <w:rPr>
          <w:rFonts w:eastAsia="Times New Roman"/>
          <w:i/>
        </w:rPr>
        <w:t>Арбитражный процесс.</w:t>
      </w:r>
      <w:r w:rsidRPr="00531B31">
        <w:rPr>
          <w:rFonts w:eastAsia="Times New Roman"/>
        </w:rPr>
        <w:t xml:space="preserve"> Уголовное процессуальное право. </w:t>
      </w:r>
      <w:r w:rsidRPr="00531B31">
        <w:rPr>
          <w:rFonts w:eastAsia="Times New Roman"/>
          <w:i/>
        </w:rPr>
        <w:t>Принципы уголовного судопроизводства.</w:t>
      </w:r>
      <w:r w:rsidRPr="00531B31">
        <w:rPr>
          <w:rFonts w:eastAsia="Times New Roman"/>
        </w:rPr>
        <w:t xml:space="preserve"> Субъекты уголовного процесса. Стадии уголовного процесса. </w:t>
      </w:r>
      <w:r w:rsidRPr="00531B31">
        <w:rPr>
          <w:rFonts w:eastAsia="Times New Roman"/>
          <w:i/>
        </w:rPr>
        <w:t>Меры процессуального принуждения.</w:t>
      </w:r>
      <w:r w:rsidRPr="00531B31">
        <w:rPr>
          <w:rFonts w:eastAsia="Times New Roman"/>
        </w:rPr>
        <w:t xml:space="preserve"> </w:t>
      </w:r>
      <w:r w:rsidRPr="00531B31">
        <w:rPr>
          <w:rFonts w:eastAsia="Times New Roman"/>
          <w:i/>
        </w:rPr>
        <w:t xml:space="preserve">Суд присяжных заседателей. </w:t>
      </w:r>
      <w:r w:rsidRPr="00531B31">
        <w:rPr>
          <w:rFonts w:eastAsia="Times New Roman"/>
        </w:rPr>
        <w:t>Особенности судебного производства по делам об административных правонарушениях.</w:t>
      </w:r>
      <w:r w:rsidRPr="00531B31">
        <w:rPr>
          <w:rFonts w:eastAsia="Times New Roman"/>
          <w:i/>
        </w:rPr>
        <w:t xml:space="preserve"> </w:t>
      </w:r>
      <w:r w:rsidRPr="00531B31">
        <w:rPr>
          <w:rFonts w:eastAsia="Times New Roman"/>
        </w:rPr>
        <w:t>Основные виды юридических профессий.</w:t>
      </w:r>
    </w:p>
    <w:p w:rsidR="00C571C1" w:rsidRPr="00531B31" w:rsidRDefault="00C571C1" w:rsidP="00C571C1">
      <w:pPr>
        <w:spacing w:line="240" w:lineRule="auto"/>
        <w:ind w:left="20"/>
        <w:jc w:val="both"/>
        <w:rPr>
          <w:rFonts w:eastAsia="Times New Roman"/>
        </w:rPr>
      </w:pPr>
    </w:p>
    <w:p w:rsidR="006A5A53" w:rsidRDefault="00C571C1" w:rsidP="00C571C1">
      <w:pPr>
        <w:jc w:val="center"/>
        <w:rPr>
          <w:b/>
          <w:sz w:val="36"/>
        </w:rPr>
      </w:pPr>
      <w:r>
        <w:rPr>
          <w:b/>
          <w:sz w:val="36"/>
        </w:rPr>
        <w:t>Раз</w:t>
      </w:r>
      <w:r w:rsidR="006A5A53" w:rsidRPr="0000466E">
        <w:rPr>
          <w:b/>
          <w:sz w:val="36"/>
        </w:rPr>
        <w:t>дел 3. Тематическое планирование</w:t>
      </w:r>
    </w:p>
    <w:tbl>
      <w:tblPr>
        <w:tblStyle w:val="a5"/>
        <w:tblW w:w="0" w:type="auto"/>
        <w:tblLook w:val="04A0"/>
      </w:tblPr>
      <w:tblGrid>
        <w:gridCol w:w="959"/>
        <w:gridCol w:w="10464"/>
        <w:gridCol w:w="2804"/>
        <w:gridCol w:w="1125"/>
      </w:tblGrid>
      <w:tr w:rsidR="00FA7EBD" w:rsidTr="00FA7EBD">
        <w:tc>
          <w:tcPr>
            <w:tcW w:w="959" w:type="dxa"/>
            <w:vMerge w:val="restart"/>
          </w:tcPr>
          <w:p w:rsidR="00FA7EBD" w:rsidRPr="00FA7EBD" w:rsidRDefault="00FA7EBD" w:rsidP="00FA7EBD">
            <w:pPr>
              <w:jc w:val="center"/>
            </w:pPr>
            <w:r w:rsidRPr="00FA7EBD">
              <w:t xml:space="preserve">№ </w:t>
            </w:r>
            <w:proofErr w:type="spellStart"/>
            <w:proofErr w:type="gramStart"/>
            <w:r w:rsidRPr="00FA7EBD">
              <w:t>п</w:t>
            </w:r>
            <w:proofErr w:type="spellEnd"/>
            <w:proofErr w:type="gramEnd"/>
            <w:r w:rsidRPr="00FA7EBD">
              <w:t>/</w:t>
            </w:r>
            <w:proofErr w:type="spellStart"/>
            <w:r w:rsidRPr="00FA7EBD">
              <w:t>п</w:t>
            </w:r>
            <w:proofErr w:type="spellEnd"/>
          </w:p>
        </w:tc>
        <w:tc>
          <w:tcPr>
            <w:tcW w:w="10464" w:type="dxa"/>
            <w:vMerge w:val="restart"/>
          </w:tcPr>
          <w:p w:rsidR="00FA7EBD" w:rsidRPr="00FA7EBD" w:rsidRDefault="00FA7EBD" w:rsidP="00FA7EBD">
            <w:pPr>
              <w:jc w:val="center"/>
            </w:pPr>
            <w:r w:rsidRPr="00FA7EBD">
              <w:t>Название темы</w:t>
            </w:r>
          </w:p>
        </w:tc>
        <w:tc>
          <w:tcPr>
            <w:tcW w:w="2804" w:type="dxa"/>
          </w:tcPr>
          <w:p w:rsidR="00FA7EBD" w:rsidRPr="00FA7EBD" w:rsidRDefault="00FA7EBD" w:rsidP="00FA7EBD">
            <w:pPr>
              <w:jc w:val="center"/>
            </w:pPr>
            <w:r w:rsidRPr="00FA7EBD">
              <w:t>Количество часов на изучение темы</w:t>
            </w:r>
          </w:p>
        </w:tc>
        <w:tc>
          <w:tcPr>
            <w:tcW w:w="1125" w:type="dxa"/>
            <w:vMerge w:val="restart"/>
          </w:tcPr>
          <w:p w:rsidR="00FA7EBD" w:rsidRPr="00FA7EBD" w:rsidRDefault="00FA7EBD" w:rsidP="00FA7EBD">
            <w:pPr>
              <w:jc w:val="center"/>
            </w:pPr>
            <w:r w:rsidRPr="00FA7EBD">
              <w:t>итого</w:t>
            </w:r>
          </w:p>
        </w:tc>
      </w:tr>
      <w:tr w:rsidR="00FA7EBD" w:rsidTr="00FA7EBD">
        <w:tc>
          <w:tcPr>
            <w:tcW w:w="959" w:type="dxa"/>
            <w:vMerge/>
          </w:tcPr>
          <w:p w:rsidR="00FA7EBD" w:rsidRPr="00FA7EBD" w:rsidRDefault="00FA7EBD" w:rsidP="00FA7EBD">
            <w:pPr>
              <w:jc w:val="center"/>
            </w:pPr>
          </w:p>
        </w:tc>
        <w:tc>
          <w:tcPr>
            <w:tcW w:w="10464" w:type="dxa"/>
            <w:vMerge/>
          </w:tcPr>
          <w:p w:rsidR="00FA7EBD" w:rsidRPr="00FA7EBD" w:rsidRDefault="00FA7EBD" w:rsidP="00FA7EBD">
            <w:pPr>
              <w:jc w:val="center"/>
            </w:pPr>
          </w:p>
        </w:tc>
        <w:tc>
          <w:tcPr>
            <w:tcW w:w="2804" w:type="dxa"/>
          </w:tcPr>
          <w:p w:rsidR="00FA7EBD" w:rsidRPr="00FA7EBD" w:rsidRDefault="00FA7EBD" w:rsidP="00FA7EBD">
            <w:pPr>
              <w:jc w:val="center"/>
            </w:pPr>
            <w:r w:rsidRPr="00FA7EBD">
              <w:t>11 класс</w:t>
            </w:r>
          </w:p>
        </w:tc>
        <w:tc>
          <w:tcPr>
            <w:tcW w:w="1125" w:type="dxa"/>
            <w:vMerge/>
          </w:tcPr>
          <w:p w:rsidR="00FA7EBD" w:rsidRPr="00FA7EBD" w:rsidRDefault="00FA7EBD" w:rsidP="00FA7EBD">
            <w:pPr>
              <w:jc w:val="center"/>
            </w:pPr>
          </w:p>
        </w:tc>
      </w:tr>
      <w:tr w:rsidR="00FA7EBD" w:rsidTr="00FA7EBD">
        <w:tc>
          <w:tcPr>
            <w:tcW w:w="959" w:type="dxa"/>
          </w:tcPr>
          <w:p w:rsidR="00FA7EBD" w:rsidRPr="00FA7EBD" w:rsidRDefault="00FA7EBD" w:rsidP="00FA7EBD">
            <w:pPr>
              <w:jc w:val="center"/>
            </w:pPr>
            <w:r w:rsidRPr="00FA7EBD">
              <w:t>1</w:t>
            </w:r>
          </w:p>
        </w:tc>
        <w:tc>
          <w:tcPr>
            <w:tcW w:w="10464" w:type="dxa"/>
          </w:tcPr>
          <w:p w:rsidR="00FA7EBD" w:rsidRPr="00FA7EBD" w:rsidRDefault="00FA7EBD" w:rsidP="00FA7EBD">
            <w:pPr>
              <w:rPr>
                <w:rFonts w:cs="Times New Roman"/>
                <w:szCs w:val="24"/>
              </w:rPr>
            </w:pPr>
            <w:r w:rsidRPr="00FA7EBD">
              <w:t>Основы теории государства и права</w:t>
            </w:r>
          </w:p>
        </w:tc>
        <w:tc>
          <w:tcPr>
            <w:tcW w:w="2804" w:type="dxa"/>
          </w:tcPr>
          <w:p w:rsidR="00FA7EBD" w:rsidRPr="00FA7EBD" w:rsidRDefault="004322A8" w:rsidP="00FA7EBD">
            <w:pPr>
              <w:jc w:val="center"/>
              <w:rPr>
                <w:rFonts w:cs="Times New Roman"/>
                <w:szCs w:val="24"/>
              </w:rPr>
            </w:pPr>
            <w:r>
              <w:rPr>
                <w:rFonts w:cs="Times New Roman"/>
                <w:szCs w:val="24"/>
              </w:rPr>
              <w:t>5</w:t>
            </w:r>
          </w:p>
        </w:tc>
        <w:tc>
          <w:tcPr>
            <w:tcW w:w="1125" w:type="dxa"/>
          </w:tcPr>
          <w:p w:rsidR="00FA7EBD" w:rsidRPr="00FA7EBD" w:rsidRDefault="00FA7EBD" w:rsidP="00FA7EBD">
            <w:pPr>
              <w:jc w:val="center"/>
              <w:rPr>
                <w:rFonts w:cs="Times New Roman"/>
                <w:szCs w:val="24"/>
              </w:rPr>
            </w:pPr>
          </w:p>
        </w:tc>
      </w:tr>
      <w:tr w:rsidR="00FA7EBD" w:rsidTr="00FA7EBD">
        <w:tc>
          <w:tcPr>
            <w:tcW w:w="959" w:type="dxa"/>
          </w:tcPr>
          <w:p w:rsidR="00FA7EBD" w:rsidRPr="00FA7EBD" w:rsidRDefault="00FA7EBD" w:rsidP="00FA7EBD">
            <w:pPr>
              <w:jc w:val="center"/>
            </w:pPr>
            <w:r w:rsidRPr="00FA7EBD">
              <w:t>2</w:t>
            </w:r>
          </w:p>
        </w:tc>
        <w:tc>
          <w:tcPr>
            <w:tcW w:w="10464" w:type="dxa"/>
          </w:tcPr>
          <w:p w:rsidR="00FA7EBD" w:rsidRPr="00FA7EBD" w:rsidRDefault="00FA7EBD" w:rsidP="00FA7EBD">
            <w:pPr>
              <w:rPr>
                <w:rFonts w:cs="Times New Roman"/>
                <w:szCs w:val="24"/>
              </w:rPr>
            </w:pPr>
            <w:r w:rsidRPr="00FA7EBD">
              <w:t>Конституционное право</w:t>
            </w:r>
          </w:p>
        </w:tc>
        <w:tc>
          <w:tcPr>
            <w:tcW w:w="2804" w:type="dxa"/>
          </w:tcPr>
          <w:p w:rsidR="00FA7EBD" w:rsidRPr="00FA7EBD" w:rsidRDefault="004322A8" w:rsidP="00FA7EBD">
            <w:pPr>
              <w:jc w:val="center"/>
              <w:rPr>
                <w:rFonts w:cs="Times New Roman"/>
                <w:szCs w:val="24"/>
              </w:rPr>
            </w:pPr>
            <w:r>
              <w:rPr>
                <w:rFonts w:cs="Times New Roman"/>
                <w:szCs w:val="24"/>
              </w:rPr>
              <w:t>11</w:t>
            </w:r>
          </w:p>
        </w:tc>
        <w:tc>
          <w:tcPr>
            <w:tcW w:w="1125" w:type="dxa"/>
          </w:tcPr>
          <w:p w:rsidR="00FA7EBD" w:rsidRPr="00FA7EBD" w:rsidRDefault="00FA7EBD" w:rsidP="00FA7EBD">
            <w:pPr>
              <w:jc w:val="center"/>
              <w:rPr>
                <w:rFonts w:cs="Times New Roman"/>
                <w:szCs w:val="24"/>
              </w:rPr>
            </w:pPr>
          </w:p>
        </w:tc>
      </w:tr>
      <w:tr w:rsidR="00FA7EBD" w:rsidTr="00FA7EBD">
        <w:tc>
          <w:tcPr>
            <w:tcW w:w="959" w:type="dxa"/>
          </w:tcPr>
          <w:p w:rsidR="00FA7EBD" w:rsidRPr="00FA7EBD" w:rsidRDefault="00FA7EBD" w:rsidP="00FA7EBD">
            <w:pPr>
              <w:jc w:val="center"/>
              <w:rPr>
                <w:rFonts w:eastAsia="Times New Roman"/>
              </w:rPr>
            </w:pPr>
            <w:r w:rsidRPr="00FA7EBD">
              <w:rPr>
                <w:rFonts w:eastAsia="Times New Roman"/>
              </w:rPr>
              <w:t>3</w:t>
            </w:r>
          </w:p>
        </w:tc>
        <w:tc>
          <w:tcPr>
            <w:tcW w:w="10464" w:type="dxa"/>
          </w:tcPr>
          <w:p w:rsidR="00FA7EBD" w:rsidRPr="00FA7EBD" w:rsidRDefault="00FA7EBD" w:rsidP="00FA7EBD">
            <w:pPr>
              <w:rPr>
                <w:rFonts w:cs="Times New Roman"/>
                <w:szCs w:val="24"/>
              </w:rPr>
            </w:pPr>
            <w:r w:rsidRPr="00FA7EBD">
              <w:rPr>
                <w:rFonts w:eastAsia="Times New Roman"/>
              </w:rPr>
              <w:t>Права человека</w:t>
            </w:r>
          </w:p>
        </w:tc>
        <w:tc>
          <w:tcPr>
            <w:tcW w:w="2804" w:type="dxa"/>
          </w:tcPr>
          <w:p w:rsidR="00FA7EBD" w:rsidRPr="00FA7EBD" w:rsidRDefault="004322A8" w:rsidP="00FA7EBD">
            <w:pPr>
              <w:jc w:val="center"/>
              <w:rPr>
                <w:rFonts w:cs="Times New Roman"/>
                <w:szCs w:val="24"/>
              </w:rPr>
            </w:pPr>
            <w:r>
              <w:rPr>
                <w:rFonts w:cs="Times New Roman"/>
                <w:szCs w:val="24"/>
              </w:rPr>
              <w:t>3</w:t>
            </w:r>
          </w:p>
        </w:tc>
        <w:tc>
          <w:tcPr>
            <w:tcW w:w="1125" w:type="dxa"/>
          </w:tcPr>
          <w:p w:rsidR="00FA7EBD" w:rsidRPr="00FA7EBD" w:rsidRDefault="00FA7EBD" w:rsidP="00FA7EBD">
            <w:pPr>
              <w:jc w:val="center"/>
              <w:rPr>
                <w:rFonts w:cs="Times New Roman"/>
                <w:szCs w:val="24"/>
              </w:rPr>
            </w:pPr>
          </w:p>
        </w:tc>
      </w:tr>
      <w:tr w:rsidR="00FA7EBD" w:rsidTr="00FA7EBD">
        <w:tc>
          <w:tcPr>
            <w:tcW w:w="959" w:type="dxa"/>
          </w:tcPr>
          <w:p w:rsidR="00FA7EBD" w:rsidRPr="00FA7EBD" w:rsidRDefault="00FA7EBD" w:rsidP="00FA7EBD">
            <w:pPr>
              <w:jc w:val="center"/>
            </w:pPr>
            <w:r w:rsidRPr="00FA7EBD">
              <w:t>4</w:t>
            </w:r>
          </w:p>
        </w:tc>
        <w:tc>
          <w:tcPr>
            <w:tcW w:w="10464" w:type="dxa"/>
          </w:tcPr>
          <w:p w:rsidR="00FA7EBD" w:rsidRPr="00FA7EBD" w:rsidRDefault="00FA7EBD" w:rsidP="00FA7EBD">
            <w:pPr>
              <w:rPr>
                <w:rFonts w:cs="Times New Roman"/>
                <w:color w:val="0D0D0D"/>
                <w:szCs w:val="24"/>
              </w:rPr>
            </w:pPr>
            <w:r w:rsidRPr="00FA7EBD">
              <w:t>Основные отрасли российского права</w:t>
            </w:r>
          </w:p>
        </w:tc>
        <w:tc>
          <w:tcPr>
            <w:tcW w:w="2804" w:type="dxa"/>
          </w:tcPr>
          <w:p w:rsidR="00FA7EBD" w:rsidRPr="00FA7EBD" w:rsidRDefault="004322A8" w:rsidP="00FA7EBD">
            <w:pPr>
              <w:jc w:val="center"/>
              <w:rPr>
                <w:rFonts w:cs="Times New Roman"/>
                <w:szCs w:val="24"/>
              </w:rPr>
            </w:pPr>
            <w:r>
              <w:rPr>
                <w:rFonts w:cs="Times New Roman"/>
                <w:szCs w:val="24"/>
              </w:rPr>
              <w:t>12</w:t>
            </w:r>
          </w:p>
        </w:tc>
        <w:tc>
          <w:tcPr>
            <w:tcW w:w="1125" w:type="dxa"/>
          </w:tcPr>
          <w:p w:rsidR="00FA7EBD" w:rsidRPr="00FA7EBD" w:rsidRDefault="00FA7EBD" w:rsidP="00FA7EBD">
            <w:pPr>
              <w:jc w:val="center"/>
              <w:rPr>
                <w:rFonts w:cs="Times New Roman"/>
                <w:szCs w:val="24"/>
              </w:rPr>
            </w:pPr>
          </w:p>
        </w:tc>
      </w:tr>
      <w:tr w:rsidR="00FA7EBD" w:rsidTr="00FA7EBD">
        <w:tc>
          <w:tcPr>
            <w:tcW w:w="959" w:type="dxa"/>
          </w:tcPr>
          <w:p w:rsidR="00FA7EBD" w:rsidRPr="00FA7EBD" w:rsidRDefault="00FA7EBD" w:rsidP="00FA7EBD">
            <w:pPr>
              <w:rPr>
                <w:rFonts w:eastAsia="Times New Roman"/>
              </w:rPr>
            </w:pPr>
            <w:r>
              <w:rPr>
                <w:rFonts w:eastAsia="Times New Roman"/>
              </w:rPr>
              <w:t xml:space="preserve">     </w:t>
            </w:r>
            <w:r w:rsidRPr="00FA7EBD">
              <w:rPr>
                <w:rFonts w:eastAsia="Times New Roman"/>
              </w:rPr>
              <w:t>5</w:t>
            </w:r>
          </w:p>
        </w:tc>
        <w:tc>
          <w:tcPr>
            <w:tcW w:w="10464" w:type="dxa"/>
          </w:tcPr>
          <w:p w:rsidR="00FA7EBD" w:rsidRPr="00FA7EBD" w:rsidRDefault="00FA7EBD" w:rsidP="00FA7EBD">
            <w:pPr>
              <w:rPr>
                <w:rFonts w:cs="Times New Roman"/>
                <w:color w:val="0D0D0D"/>
                <w:szCs w:val="24"/>
              </w:rPr>
            </w:pPr>
            <w:r w:rsidRPr="00FA7EBD">
              <w:rPr>
                <w:rFonts w:eastAsia="Times New Roman"/>
              </w:rPr>
              <w:t>Основы российского судопроизводства</w:t>
            </w:r>
          </w:p>
        </w:tc>
        <w:tc>
          <w:tcPr>
            <w:tcW w:w="2804" w:type="dxa"/>
          </w:tcPr>
          <w:p w:rsidR="00FA7EBD" w:rsidRPr="00FA7EBD" w:rsidRDefault="004322A8" w:rsidP="00FA7EBD">
            <w:pPr>
              <w:jc w:val="center"/>
              <w:rPr>
                <w:rFonts w:cs="Times New Roman"/>
                <w:szCs w:val="24"/>
              </w:rPr>
            </w:pPr>
            <w:r>
              <w:rPr>
                <w:rFonts w:cs="Times New Roman"/>
                <w:szCs w:val="24"/>
              </w:rPr>
              <w:t>3</w:t>
            </w:r>
          </w:p>
        </w:tc>
        <w:tc>
          <w:tcPr>
            <w:tcW w:w="1125" w:type="dxa"/>
          </w:tcPr>
          <w:p w:rsidR="00FA7EBD" w:rsidRPr="00FA7EBD" w:rsidRDefault="00FA7EBD" w:rsidP="00FA7EBD">
            <w:pPr>
              <w:jc w:val="center"/>
              <w:rPr>
                <w:rFonts w:cs="Times New Roman"/>
                <w:szCs w:val="24"/>
              </w:rPr>
            </w:pPr>
          </w:p>
        </w:tc>
      </w:tr>
      <w:tr w:rsidR="00FA7EBD" w:rsidTr="00FA7EBD">
        <w:tc>
          <w:tcPr>
            <w:tcW w:w="959" w:type="dxa"/>
          </w:tcPr>
          <w:p w:rsidR="00FA7EBD" w:rsidRPr="00FA7EBD" w:rsidRDefault="00FA7EBD" w:rsidP="00FA7EBD">
            <w:pPr>
              <w:ind w:left="720"/>
              <w:jc w:val="center"/>
              <w:rPr>
                <w:rFonts w:cs="Times New Roman"/>
                <w:color w:val="0D0D0D"/>
                <w:szCs w:val="24"/>
              </w:rPr>
            </w:pPr>
          </w:p>
        </w:tc>
        <w:tc>
          <w:tcPr>
            <w:tcW w:w="10464" w:type="dxa"/>
          </w:tcPr>
          <w:p w:rsidR="00FA7EBD" w:rsidRPr="00FA7EBD" w:rsidRDefault="00FA7EBD" w:rsidP="00FA7EBD">
            <w:pPr>
              <w:ind w:left="720"/>
              <w:jc w:val="center"/>
              <w:rPr>
                <w:rFonts w:cs="Times New Roman"/>
                <w:color w:val="0D0D0D"/>
                <w:szCs w:val="24"/>
              </w:rPr>
            </w:pPr>
            <w:r w:rsidRPr="00FA7EBD">
              <w:rPr>
                <w:rFonts w:cs="Times New Roman"/>
                <w:color w:val="0D0D0D"/>
                <w:szCs w:val="24"/>
              </w:rPr>
              <w:t>итого</w:t>
            </w:r>
          </w:p>
        </w:tc>
        <w:tc>
          <w:tcPr>
            <w:tcW w:w="2804" w:type="dxa"/>
          </w:tcPr>
          <w:p w:rsidR="00FA7EBD" w:rsidRPr="00FA7EBD" w:rsidRDefault="00FA7EBD" w:rsidP="00FA7EBD">
            <w:pPr>
              <w:jc w:val="center"/>
            </w:pPr>
            <w:r w:rsidRPr="00FA7EBD">
              <w:t>34</w:t>
            </w:r>
          </w:p>
        </w:tc>
        <w:tc>
          <w:tcPr>
            <w:tcW w:w="1125" w:type="dxa"/>
          </w:tcPr>
          <w:p w:rsidR="00FA7EBD" w:rsidRPr="00FA7EBD" w:rsidRDefault="00FA7EBD" w:rsidP="00FA7EBD">
            <w:pPr>
              <w:jc w:val="center"/>
            </w:pPr>
            <w:r w:rsidRPr="00FA7EBD">
              <w:t>34</w:t>
            </w:r>
          </w:p>
        </w:tc>
      </w:tr>
    </w:tbl>
    <w:p w:rsidR="0000466E" w:rsidRDefault="0000466E" w:rsidP="006A5A53">
      <w:pPr>
        <w:jc w:val="center"/>
        <w:rPr>
          <w:b/>
        </w:rPr>
      </w:pPr>
    </w:p>
    <w:sectPr w:rsidR="0000466E" w:rsidSect="002C751C">
      <w:type w:val="continuous"/>
      <w:pgSz w:w="16838" w:h="11906" w:orient="landscape"/>
      <w:pgMar w:top="851" w:right="851"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A40DBE"/>
    <w:multiLevelType w:val="multilevel"/>
    <w:tmpl w:val="DEC8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0392A"/>
    <w:multiLevelType w:val="multilevel"/>
    <w:tmpl w:val="8A987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13352"/>
    <w:multiLevelType w:val="hybridMultilevel"/>
    <w:tmpl w:val="008A1E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06569"/>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B2424D"/>
    <w:multiLevelType w:val="hybridMultilevel"/>
    <w:tmpl w:val="65E68B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0A42516"/>
    <w:multiLevelType w:val="hybridMultilevel"/>
    <w:tmpl w:val="F16E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7559F"/>
    <w:multiLevelType w:val="hybridMultilevel"/>
    <w:tmpl w:val="F2F2C3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B31D7"/>
    <w:multiLevelType w:val="hybridMultilevel"/>
    <w:tmpl w:val="87926A14"/>
    <w:lvl w:ilvl="0" w:tplc="D11CA724">
      <w:start w:val="1"/>
      <w:numFmt w:val="bullet"/>
      <w:lvlText w:val="–"/>
      <w:lvlJc w:val="left"/>
      <w:pPr>
        <w:tabs>
          <w:tab w:val="num" w:pos="397"/>
        </w:tabs>
        <w:ind w:left="397" w:hanging="39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DEE7BD6"/>
    <w:multiLevelType w:val="multilevel"/>
    <w:tmpl w:val="396C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E116E"/>
    <w:multiLevelType w:val="hybridMultilevel"/>
    <w:tmpl w:val="CE3C53B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D905BB"/>
    <w:multiLevelType w:val="hybridMultilevel"/>
    <w:tmpl w:val="1A3CBE1C"/>
    <w:lvl w:ilvl="0" w:tplc="A8BCDC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A7174E0"/>
    <w:multiLevelType w:val="multilevel"/>
    <w:tmpl w:val="142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0209C"/>
    <w:multiLevelType w:val="multilevel"/>
    <w:tmpl w:val="4CA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867F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
    <w:nsid w:val="3B944AD5"/>
    <w:multiLevelType w:val="hybridMultilevel"/>
    <w:tmpl w:val="FE7ED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8F5920"/>
    <w:multiLevelType w:val="hybridMultilevel"/>
    <w:tmpl w:val="B7908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5B34DC"/>
    <w:multiLevelType w:val="hybridMultilevel"/>
    <w:tmpl w:val="2BCC77A2"/>
    <w:lvl w:ilvl="0" w:tplc="D11CA7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2641D7"/>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E73AAA"/>
    <w:multiLevelType w:val="hybridMultilevel"/>
    <w:tmpl w:val="85BE53A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nsid w:val="481B6881"/>
    <w:multiLevelType w:val="hybridMultilevel"/>
    <w:tmpl w:val="EA9A94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4">
    <w:nsid w:val="4DE352ED"/>
    <w:multiLevelType w:val="hybridMultilevel"/>
    <w:tmpl w:val="1D50F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80897"/>
    <w:multiLevelType w:val="hybridMultilevel"/>
    <w:tmpl w:val="E688B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CB6765"/>
    <w:multiLevelType w:val="hybridMultilevel"/>
    <w:tmpl w:val="CF4072AE"/>
    <w:lvl w:ilvl="0" w:tplc="D11CA724">
      <w:start w:val="1"/>
      <w:numFmt w:val="bullet"/>
      <w:lvlText w:val="–"/>
      <w:lvlJc w:val="left"/>
      <w:pPr>
        <w:ind w:left="328" w:hanging="360"/>
      </w:pPr>
      <w:rPr>
        <w:rFonts w:ascii="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27">
    <w:nsid w:val="526C3C79"/>
    <w:multiLevelType w:val="hybridMultilevel"/>
    <w:tmpl w:val="36606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EE6799"/>
    <w:multiLevelType w:val="hybridMultilevel"/>
    <w:tmpl w:val="FFDE9EBE"/>
    <w:lvl w:ilvl="0" w:tplc="44529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643F90"/>
    <w:multiLevelType w:val="hybridMultilevel"/>
    <w:tmpl w:val="51D6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0F48E2"/>
    <w:multiLevelType w:val="hybridMultilevel"/>
    <w:tmpl w:val="7720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5E67F6"/>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5728E4"/>
    <w:multiLevelType w:val="hybridMultilevel"/>
    <w:tmpl w:val="F806B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CA4463"/>
    <w:multiLevelType w:val="hybridMultilevel"/>
    <w:tmpl w:val="A080E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3812D3"/>
    <w:multiLevelType w:val="hybridMultilevel"/>
    <w:tmpl w:val="06F07FE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AA1253"/>
    <w:multiLevelType w:val="multilevel"/>
    <w:tmpl w:val="8A987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BC4EEF"/>
    <w:multiLevelType w:val="hybridMultilevel"/>
    <w:tmpl w:val="FB4E6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
  </w:num>
  <w:num w:numId="3">
    <w:abstractNumId w:val="15"/>
  </w:num>
  <w:num w:numId="4">
    <w:abstractNumId w:val="38"/>
  </w:num>
  <w:num w:numId="5">
    <w:abstractNumId w:val="14"/>
  </w:num>
  <w:num w:numId="6">
    <w:abstractNumId w:val="0"/>
  </w:num>
  <w:num w:numId="7">
    <w:abstractNumId w:val="18"/>
  </w:num>
  <w:num w:numId="8">
    <w:abstractNumId w:val="39"/>
  </w:num>
  <w:num w:numId="9">
    <w:abstractNumId w:val="25"/>
  </w:num>
  <w:num w:numId="10">
    <w:abstractNumId w:val="23"/>
  </w:num>
  <w:num w:numId="11">
    <w:abstractNumId w:val="31"/>
  </w:num>
  <w:num w:numId="12">
    <w:abstractNumId w:val="34"/>
  </w:num>
  <w:num w:numId="13">
    <w:abstractNumId w:val="9"/>
  </w:num>
  <w:num w:numId="14">
    <w:abstractNumId w:val="29"/>
  </w:num>
  <w:num w:numId="15">
    <w:abstractNumId w:val="4"/>
  </w:num>
  <w:num w:numId="16">
    <w:abstractNumId w:val="11"/>
  </w:num>
  <w:num w:numId="17">
    <w:abstractNumId w:val="17"/>
  </w:num>
  <w:num w:numId="18">
    <w:abstractNumId w:val="22"/>
  </w:num>
  <w:num w:numId="19">
    <w:abstractNumId w:val="7"/>
  </w:num>
  <w:num w:numId="20">
    <w:abstractNumId w:val="3"/>
  </w:num>
  <w:num w:numId="21">
    <w:abstractNumId w:val="21"/>
  </w:num>
  <w:num w:numId="22">
    <w:abstractNumId w:val="16"/>
  </w:num>
  <w:num w:numId="23">
    <w:abstractNumId w:val="20"/>
  </w:num>
  <w:num w:numId="24">
    <w:abstractNumId w:val="33"/>
  </w:num>
  <w:num w:numId="25">
    <w:abstractNumId w:val="24"/>
  </w:num>
  <w:num w:numId="26">
    <w:abstractNumId w:val="5"/>
  </w:num>
  <w:num w:numId="27">
    <w:abstractNumId w:val="35"/>
  </w:num>
  <w:num w:numId="28">
    <w:abstractNumId w:val="36"/>
  </w:num>
  <w:num w:numId="29">
    <w:abstractNumId w:val="6"/>
  </w:num>
  <w:num w:numId="30">
    <w:abstractNumId w:val="28"/>
  </w:num>
  <w:num w:numId="31">
    <w:abstractNumId w:val="8"/>
  </w:num>
  <w:num w:numId="32">
    <w:abstractNumId w:val="19"/>
  </w:num>
  <w:num w:numId="33">
    <w:abstractNumId w:val="37"/>
  </w:num>
  <w:num w:numId="34">
    <w:abstractNumId w:val="26"/>
  </w:num>
  <w:num w:numId="35">
    <w:abstractNumId w:val="12"/>
  </w:num>
  <w:num w:numId="36">
    <w:abstractNumId w:val="13"/>
  </w:num>
  <w:num w:numId="37">
    <w:abstractNumId w:val="30"/>
  </w:num>
  <w:num w:numId="38">
    <w:abstractNumId w:val="27"/>
  </w:num>
  <w:num w:numId="39">
    <w:abstractNumId w:val="32"/>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352A6"/>
    <w:rsid w:val="0000466E"/>
    <w:rsid w:val="000352A6"/>
    <w:rsid w:val="00051394"/>
    <w:rsid w:val="00060EF7"/>
    <w:rsid w:val="000A55F1"/>
    <w:rsid w:val="000B090B"/>
    <w:rsid w:val="000E0564"/>
    <w:rsid w:val="00106223"/>
    <w:rsid w:val="001C2FB9"/>
    <w:rsid w:val="00296CAA"/>
    <w:rsid w:val="002C751C"/>
    <w:rsid w:val="002F7EDF"/>
    <w:rsid w:val="00337679"/>
    <w:rsid w:val="00371026"/>
    <w:rsid w:val="00374E2B"/>
    <w:rsid w:val="003B4333"/>
    <w:rsid w:val="003B463D"/>
    <w:rsid w:val="00423F8C"/>
    <w:rsid w:val="004322A8"/>
    <w:rsid w:val="00446AE6"/>
    <w:rsid w:val="00473B21"/>
    <w:rsid w:val="0055671A"/>
    <w:rsid w:val="00561225"/>
    <w:rsid w:val="0056197A"/>
    <w:rsid w:val="005A2DB6"/>
    <w:rsid w:val="005A4182"/>
    <w:rsid w:val="005C2DCA"/>
    <w:rsid w:val="006802D4"/>
    <w:rsid w:val="006A5A53"/>
    <w:rsid w:val="007325C6"/>
    <w:rsid w:val="007867EB"/>
    <w:rsid w:val="007D529B"/>
    <w:rsid w:val="00852C75"/>
    <w:rsid w:val="00877FBB"/>
    <w:rsid w:val="0095532A"/>
    <w:rsid w:val="00975331"/>
    <w:rsid w:val="009977C8"/>
    <w:rsid w:val="009B3D22"/>
    <w:rsid w:val="009C742F"/>
    <w:rsid w:val="00A15800"/>
    <w:rsid w:val="00AA044D"/>
    <w:rsid w:val="00AB1092"/>
    <w:rsid w:val="00AE2AAB"/>
    <w:rsid w:val="00AE7E5F"/>
    <w:rsid w:val="00B01D78"/>
    <w:rsid w:val="00B103EA"/>
    <w:rsid w:val="00B61A8F"/>
    <w:rsid w:val="00B8630D"/>
    <w:rsid w:val="00BC2FF0"/>
    <w:rsid w:val="00C571C1"/>
    <w:rsid w:val="00C62378"/>
    <w:rsid w:val="00C96DF8"/>
    <w:rsid w:val="00CB7FC5"/>
    <w:rsid w:val="00D263F2"/>
    <w:rsid w:val="00D5008F"/>
    <w:rsid w:val="00D707D2"/>
    <w:rsid w:val="00DB7E06"/>
    <w:rsid w:val="00E6229E"/>
    <w:rsid w:val="00EA2142"/>
    <w:rsid w:val="00ED7C5D"/>
    <w:rsid w:val="00EE6ECC"/>
    <w:rsid w:val="00F60046"/>
    <w:rsid w:val="00F81468"/>
    <w:rsid w:val="00FA7EBD"/>
    <w:rsid w:val="00FC7C8B"/>
    <w:rsid w:val="00FF3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3D22"/>
  </w:style>
  <w:style w:type="paragraph" w:styleId="4">
    <w:name w:val="heading 4"/>
    <w:basedOn w:val="a0"/>
    <w:next w:val="a0"/>
    <w:link w:val="40"/>
    <w:uiPriority w:val="9"/>
    <w:qFormat/>
    <w:rsid w:val="003B463D"/>
    <w:pPr>
      <w:keepNext/>
      <w:keepLines/>
      <w:suppressAutoHyphens/>
      <w:spacing w:line="360" w:lineRule="auto"/>
      <w:ind w:firstLine="709"/>
      <w:jc w:val="both"/>
      <w:outlineLvl w:val="3"/>
    </w:pPr>
    <w:rPr>
      <w:rFonts w:eastAsia="Times New Roman" w:cs="Times New Roman"/>
      <w:b/>
      <w:iC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0E0564"/>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6A5A53"/>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Default">
    <w:name w:val="Default"/>
    <w:rsid w:val="006A5A53"/>
    <w:pPr>
      <w:autoSpaceDE w:val="0"/>
      <w:autoSpaceDN w:val="0"/>
      <w:adjustRightInd w:val="0"/>
      <w:spacing w:line="240" w:lineRule="auto"/>
    </w:pPr>
    <w:rPr>
      <w:rFonts w:cs="Times New Roman"/>
      <w:color w:val="000000"/>
      <w:szCs w:val="24"/>
    </w:rPr>
  </w:style>
  <w:style w:type="table" w:styleId="a5">
    <w:name w:val="Table Grid"/>
    <w:basedOn w:val="a2"/>
    <w:uiPriority w:val="59"/>
    <w:rsid w:val="000046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a7"/>
    <w:uiPriority w:val="34"/>
    <w:qFormat/>
    <w:rsid w:val="00B103EA"/>
    <w:pPr>
      <w:ind w:left="720"/>
      <w:contextualSpacing/>
    </w:pPr>
  </w:style>
  <w:style w:type="character" w:customStyle="1" w:styleId="a7">
    <w:name w:val="Абзац списка Знак"/>
    <w:link w:val="a6"/>
    <w:uiPriority w:val="99"/>
    <w:locked/>
    <w:rsid w:val="00AE7E5F"/>
  </w:style>
  <w:style w:type="paragraph" w:customStyle="1" w:styleId="a8">
    <w:name w:val="Информация об изменениях"/>
    <w:basedOn w:val="a0"/>
    <w:next w:val="a0"/>
    <w:uiPriority w:val="99"/>
    <w:rsid w:val="0055671A"/>
    <w:pPr>
      <w:widowControl w:val="0"/>
      <w:autoSpaceDE w:val="0"/>
      <w:autoSpaceDN w:val="0"/>
      <w:adjustRightInd w:val="0"/>
      <w:spacing w:before="180" w:line="240" w:lineRule="auto"/>
      <w:ind w:left="360" w:right="360"/>
      <w:jc w:val="both"/>
    </w:pPr>
    <w:rPr>
      <w:rFonts w:ascii="Times New Roman CYR" w:eastAsiaTheme="minorEastAsia" w:hAnsi="Times New Roman CYR" w:cs="Times New Roman CYR"/>
      <w:color w:val="353842"/>
      <w:sz w:val="20"/>
      <w:szCs w:val="20"/>
      <w:shd w:val="clear" w:color="auto" w:fill="EAEFED"/>
      <w:lang w:eastAsia="ru-RU"/>
    </w:rPr>
  </w:style>
  <w:style w:type="paragraph" w:customStyle="1" w:styleId="a9">
    <w:name w:val="Подзаголовок для информации об изменениях"/>
    <w:basedOn w:val="a0"/>
    <w:next w:val="a0"/>
    <w:uiPriority w:val="99"/>
    <w:rsid w:val="0055671A"/>
    <w:pPr>
      <w:widowControl w:val="0"/>
      <w:autoSpaceDE w:val="0"/>
      <w:autoSpaceDN w:val="0"/>
      <w:adjustRightInd w:val="0"/>
      <w:spacing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aa">
    <w:name w:val="Гипертекстовая ссылка"/>
    <w:basedOn w:val="a1"/>
    <w:uiPriority w:val="99"/>
    <w:rsid w:val="005A4182"/>
    <w:rPr>
      <w:b/>
      <w:bCs/>
      <w:color w:val="106BBE"/>
    </w:rPr>
  </w:style>
  <w:style w:type="paragraph" w:customStyle="1" w:styleId="ab">
    <w:name w:val="Комментарий"/>
    <w:basedOn w:val="a0"/>
    <w:next w:val="a0"/>
    <w:uiPriority w:val="99"/>
    <w:rsid w:val="005A4182"/>
    <w:pPr>
      <w:widowControl w:val="0"/>
      <w:autoSpaceDE w:val="0"/>
      <w:autoSpaceDN w:val="0"/>
      <w:adjustRightInd w:val="0"/>
      <w:spacing w:before="75" w:line="240" w:lineRule="auto"/>
      <w:ind w:left="170"/>
      <w:jc w:val="both"/>
    </w:pPr>
    <w:rPr>
      <w:rFonts w:ascii="Times New Roman CYR" w:eastAsiaTheme="minorEastAsia" w:hAnsi="Times New Roman CYR" w:cs="Times New Roman CYR"/>
      <w:color w:val="353842"/>
      <w:szCs w:val="24"/>
      <w:shd w:val="clear" w:color="auto" w:fill="F0F0F0"/>
      <w:lang w:eastAsia="ru-RU"/>
    </w:rPr>
  </w:style>
  <w:style w:type="paragraph" w:customStyle="1" w:styleId="ac">
    <w:name w:val="Информация о версии"/>
    <w:basedOn w:val="ab"/>
    <w:next w:val="a0"/>
    <w:uiPriority w:val="99"/>
    <w:rsid w:val="005A4182"/>
    <w:rPr>
      <w:i/>
      <w:iCs/>
    </w:rPr>
  </w:style>
  <w:style w:type="paragraph" w:customStyle="1" w:styleId="a">
    <w:name w:val="Перечень"/>
    <w:basedOn w:val="a0"/>
    <w:next w:val="a0"/>
    <w:link w:val="ad"/>
    <w:qFormat/>
    <w:rsid w:val="007325C6"/>
    <w:pPr>
      <w:numPr>
        <w:numId w:val="35"/>
      </w:numPr>
      <w:suppressAutoHyphens/>
      <w:spacing w:line="360" w:lineRule="auto"/>
      <w:ind w:left="0" w:firstLine="284"/>
      <w:jc w:val="both"/>
    </w:pPr>
    <w:rPr>
      <w:rFonts w:eastAsia="Calibri" w:cs="Times New Roman"/>
      <w:sz w:val="28"/>
      <w:szCs w:val="20"/>
      <w:u w:color="000000"/>
      <w:bdr w:val="nil"/>
      <w:lang w:eastAsia="ru-RU"/>
    </w:rPr>
  </w:style>
  <w:style w:type="character" w:customStyle="1" w:styleId="ad">
    <w:name w:val="Перечень Знак"/>
    <w:link w:val="a"/>
    <w:rsid w:val="007325C6"/>
    <w:rPr>
      <w:rFonts w:eastAsia="Calibri" w:cs="Times New Roman"/>
      <w:sz w:val="28"/>
      <w:szCs w:val="20"/>
      <w:u w:color="000000"/>
      <w:bdr w:val="nil"/>
      <w:lang w:eastAsia="ru-RU"/>
    </w:rPr>
  </w:style>
  <w:style w:type="character" w:customStyle="1" w:styleId="s17">
    <w:name w:val="s17"/>
    <w:basedOn w:val="a1"/>
    <w:rsid w:val="009C742F"/>
  </w:style>
  <w:style w:type="character" w:customStyle="1" w:styleId="s1">
    <w:name w:val="s1"/>
    <w:basedOn w:val="a1"/>
    <w:rsid w:val="009C742F"/>
  </w:style>
  <w:style w:type="paragraph" w:customStyle="1" w:styleId="p6">
    <w:name w:val="p6"/>
    <w:basedOn w:val="a0"/>
    <w:rsid w:val="009C742F"/>
    <w:pPr>
      <w:spacing w:before="100" w:beforeAutospacing="1" w:after="100" w:afterAutospacing="1" w:line="240" w:lineRule="auto"/>
    </w:pPr>
    <w:rPr>
      <w:rFonts w:eastAsia="Times New Roman" w:cs="Times New Roman"/>
      <w:szCs w:val="24"/>
      <w:lang w:eastAsia="ru-RU"/>
    </w:rPr>
  </w:style>
  <w:style w:type="character" w:customStyle="1" w:styleId="40">
    <w:name w:val="Заголовок 4 Знак"/>
    <w:basedOn w:val="a1"/>
    <w:link w:val="4"/>
    <w:uiPriority w:val="9"/>
    <w:rsid w:val="003B463D"/>
    <w:rPr>
      <w:rFonts w:eastAsia="Times New Roman" w:cs="Times New Roman"/>
      <w:b/>
      <w:i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
    <w:qFormat/>
    <w:rsid w:val="003B463D"/>
    <w:pPr>
      <w:keepNext/>
      <w:keepLines/>
      <w:suppressAutoHyphens/>
      <w:spacing w:line="360" w:lineRule="auto"/>
      <w:ind w:firstLine="709"/>
      <w:jc w:val="both"/>
      <w:outlineLvl w:val="3"/>
    </w:pPr>
    <w:rPr>
      <w:rFonts w:eastAsia="Times New Roman" w:cs="Times New Roman"/>
      <w:b/>
      <w:iCs/>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0E0564"/>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6A5A53"/>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Default">
    <w:name w:val="Default"/>
    <w:rsid w:val="006A5A53"/>
    <w:pPr>
      <w:autoSpaceDE w:val="0"/>
      <w:autoSpaceDN w:val="0"/>
      <w:adjustRightInd w:val="0"/>
      <w:spacing w:line="240" w:lineRule="auto"/>
    </w:pPr>
    <w:rPr>
      <w:rFonts w:cs="Times New Roman"/>
      <w:color w:val="000000"/>
      <w:szCs w:val="24"/>
    </w:rPr>
  </w:style>
  <w:style w:type="table" w:styleId="a5">
    <w:name w:val="Table Grid"/>
    <w:basedOn w:val="a2"/>
    <w:uiPriority w:val="59"/>
    <w:rsid w:val="000046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link w:val="a7"/>
    <w:uiPriority w:val="34"/>
    <w:qFormat/>
    <w:rsid w:val="00B103EA"/>
    <w:pPr>
      <w:ind w:left="720"/>
      <w:contextualSpacing/>
    </w:pPr>
  </w:style>
  <w:style w:type="character" w:customStyle="1" w:styleId="a7">
    <w:name w:val="Абзац списка Знак"/>
    <w:link w:val="a6"/>
    <w:uiPriority w:val="99"/>
    <w:locked/>
    <w:rsid w:val="00AE7E5F"/>
  </w:style>
  <w:style w:type="paragraph" w:customStyle="1" w:styleId="a8">
    <w:name w:val="Информация об изменениях"/>
    <w:basedOn w:val="a0"/>
    <w:next w:val="a0"/>
    <w:uiPriority w:val="99"/>
    <w:rsid w:val="0055671A"/>
    <w:pPr>
      <w:widowControl w:val="0"/>
      <w:autoSpaceDE w:val="0"/>
      <w:autoSpaceDN w:val="0"/>
      <w:adjustRightInd w:val="0"/>
      <w:spacing w:before="180" w:line="240" w:lineRule="auto"/>
      <w:ind w:left="360" w:right="360"/>
      <w:jc w:val="both"/>
    </w:pPr>
    <w:rPr>
      <w:rFonts w:ascii="Times New Roman CYR" w:eastAsiaTheme="minorEastAsia" w:hAnsi="Times New Roman CYR" w:cs="Times New Roman CYR"/>
      <w:color w:val="353842"/>
      <w:sz w:val="20"/>
      <w:szCs w:val="20"/>
      <w:shd w:val="clear" w:color="auto" w:fill="EAEFED"/>
      <w:lang w:eastAsia="ru-RU"/>
    </w:rPr>
  </w:style>
  <w:style w:type="paragraph" w:customStyle="1" w:styleId="a9">
    <w:name w:val="Подзаголовок для информации об изменениях"/>
    <w:basedOn w:val="a0"/>
    <w:next w:val="a0"/>
    <w:uiPriority w:val="99"/>
    <w:rsid w:val="0055671A"/>
    <w:pPr>
      <w:widowControl w:val="0"/>
      <w:autoSpaceDE w:val="0"/>
      <w:autoSpaceDN w:val="0"/>
      <w:adjustRightInd w:val="0"/>
      <w:spacing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aa">
    <w:name w:val="Гипертекстовая ссылка"/>
    <w:basedOn w:val="a1"/>
    <w:uiPriority w:val="99"/>
    <w:rsid w:val="005A4182"/>
    <w:rPr>
      <w:b/>
      <w:bCs/>
      <w:color w:val="106BBE"/>
    </w:rPr>
  </w:style>
  <w:style w:type="paragraph" w:customStyle="1" w:styleId="ab">
    <w:name w:val="Комментарий"/>
    <w:basedOn w:val="a0"/>
    <w:next w:val="a0"/>
    <w:uiPriority w:val="99"/>
    <w:rsid w:val="005A4182"/>
    <w:pPr>
      <w:widowControl w:val="0"/>
      <w:autoSpaceDE w:val="0"/>
      <w:autoSpaceDN w:val="0"/>
      <w:adjustRightInd w:val="0"/>
      <w:spacing w:before="75" w:line="240" w:lineRule="auto"/>
      <w:ind w:left="170"/>
      <w:jc w:val="both"/>
    </w:pPr>
    <w:rPr>
      <w:rFonts w:ascii="Times New Roman CYR" w:eastAsiaTheme="minorEastAsia" w:hAnsi="Times New Roman CYR" w:cs="Times New Roman CYR"/>
      <w:color w:val="353842"/>
      <w:szCs w:val="24"/>
      <w:shd w:val="clear" w:color="auto" w:fill="F0F0F0"/>
      <w:lang w:eastAsia="ru-RU"/>
    </w:rPr>
  </w:style>
  <w:style w:type="paragraph" w:customStyle="1" w:styleId="ac">
    <w:name w:val="Информация о версии"/>
    <w:basedOn w:val="ab"/>
    <w:next w:val="a0"/>
    <w:uiPriority w:val="99"/>
    <w:rsid w:val="005A4182"/>
    <w:rPr>
      <w:i/>
      <w:iCs/>
    </w:rPr>
  </w:style>
  <w:style w:type="paragraph" w:customStyle="1" w:styleId="a">
    <w:name w:val="Перечень"/>
    <w:basedOn w:val="a0"/>
    <w:next w:val="a0"/>
    <w:link w:val="ad"/>
    <w:qFormat/>
    <w:rsid w:val="007325C6"/>
    <w:pPr>
      <w:numPr>
        <w:numId w:val="35"/>
      </w:numPr>
      <w:suppressAutoHyphens/>
      <w:spacing w:line="360" w:lineRule="auto"/>
      <w:ind w:left="0" w:firstLine="284"/>
      <w:jc w:val="both"/>
    </w:pPr>
    <w:rPr>
      <w:rFonts w:eastAsia="Calibri" w:cs="Times New Roman"/>
      <w:sz w:val="28"/>
      <w:szCs w:val="20"/>
      <w:u w:color="000000"/>
      <w:bdr w:val="nil"/>
      <w:lang w:eastAsia="ru-RU"/>
    </w:rPr>
  </w:style>
  <w:style w:type="character" w:customStyle="1" w:styleId="ad">
    <w:name w:val="Перечень Знак"/>
    <w:link w:val="a"/>
    <w:rsid w:val="007325C6"/>
    <w:rPr>
      <w:rFonts w:eastAsia="Calibri" w:cs="Times New Roman"/>
      <w:sz w:val="28"/>
      <w:szCs w:val="20"/>
      <w:u w:color="000000"/>
      <w:bdr w:val="nil"/>
      <w:lang w:eastAsia="ru-RU"/>
    </w:rPr>
  </w:style>
  <w:style w:type="character" w:customStyle="1" w:styleId="s17">
    <w:name w:val="s17"/>
    <w:basedOn w:val="a1"/>
    <w:rsid w:val="009C742F"/>
  </w:style>
  <w:style w:type="character" w:customStyle="1" w:styleId="s1">
    <w:name w:val="s1"/>
    <w:basedOn w:val="a1"/>
    <w:rsid w:val="009C742F"/>
  </w:style>
  <w:style w:type="paragraph" w:customStyle="1" w:styleId="p6">
    <w:name w:val="p6"/>
    <w:basedOn w:val="a0"/>
    <w:rsid w:val="009C742F"/>
    <w:pPr>
      <w:spacing w:before="100" w:beforeAutospacing="1" w:after="100" w:afterAutospacing="1" w:line="240" w:lineRule="auto"/>
    </w:pPr>
    <w:rPr>
      <w:rFonts w:eastAsia="Times New Roman" w:cs="Times New Roman"/>
      <w:szCs w:val="24"/>
      <w:lang w:eastAsia="ru-RU"/>
    </w:rPr>
  </w:style>
  <w:style w:type="character" w:customStyle="1" w:styleId="40">
    <w:name w:val="Заголовок 4 Знак"/>
    <w:basedOn w:val="a1"/>
    <w:link w:val="4"/>
    <w:uiPriority w:val="9"/>
    <w:rsid w:val="003B463D"/>
    <w:rPr>
      <w:rFonts w:eastAsia="Times New Roman" w:cs="Times New Roman"/>
      <w:b/>
      <w:iCs/>
      <w:sz w:val="28"/>
      <w:szCs w:val="20"/>
      <w:lang w:val="x-none" w:eastAsia="x-none"/>
    </w:rPr>
  </w:style>
</w:styles>
</file>

<file path=word/webSettings.xml><?xml version="1.0" encoding="utf-8"?>
<w:webSettings xmlns:r="http://schemas.openxmlformats.org/officeDocument/2006/relationships" xmlns:w="http://schemas.openxmlformats.org/wordprocessingml/2006/main">
  <w:divs>
    <w:div w:id="371537734">
      <w:bodyDiv w:val="1"/>
      <w:marLeft w:val="0"/>
      <w:marRight w:val="0"/>
      <w:marTop w:val="0"/>
      <w:marBottom w:val="0"/>
      <w:divBdr>
        <w:top w:val="none" w:sz="0" w:space="0" w:color="auto"/>
        <w:left w:val="none" w:sz="0" w:space="0" w:color="auto"/>
        <w:bottom w:val="none" w:sz="0" w:space="0" w:color="auto"/>
        <w:right w:val="none" w:sz="0" w:space="0" w:color="auto"/>
      </w:divBdr>
    </w:div>
    <w:div w:id="384187148">
      <w:bodyDiv w:val="1"/>
      <w:marLeft w:val="0"/>
      <w:marRight w:val="0"/>
      <w:marTop w:val="0"/>
      <w:marBottom w:val="0"/>
      <w:divBdr>
        <w:top w:val="none" w:sz="0" w:space="0" w:color="auto"/>
        <w:left w:val="none" w:sz="0" w:space="0" w:color="auto"/>
        <w:bottom w:val="none" w:sz="0" w:space="0" w:color="auto"/>
        <w:right w:val="none" w:sz="0" w:space="0" w:color="auto"/>
      </w:divBdr>
    </w:div>
    <w:div w:id="10212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4E3B-D55C-4B14-BF4F-CB792DEA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15370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c:creator>
  <cp:lastModifiedBy>House</cp:lastModifiedBy>
  <cp:revision>2</cp:revision>
  <dcterms:created xsi:type="dcterms:W3CDTF">2021-06-17T16:45:00Z</dcterms:created>
  <dcterms:modified xsi:type="dcterms:W3CDTF">2021-06-17T16:45:00Z</dcterms:modified>
</cp:coreProperties>
</file>