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2D" w:rsidRDefault="00345FAB" w:rsidP="00C571FE">
      <w:pPr>
        <w:spacing w:after="0"/>
        <w:jc w:val="left"/>
        <w:outlineLvl w:val="2"/>
        <w:rPr>
          <w:rFonts w:eastAsia="Times New Roman" w:cs="Times New Roman"/>
          <w:bCs/>
          <w:color w:val="333333"/>
          <w:szCs w:val="28"/>
          <w:lang w:eastAsia="ru-RU"/>
        </w:rPr>
      </w:pPr>
      <w:r w:rsidRPr="00345FAB">
        <w:rPr>
          <w:rFonts w:eastAsia="Times New Roman" w:cs="Times New Roman"/>
          <w:bCs/>
          <w:color w:val="333333"/>
          <w:szCs w:val="28"/>
          <w:lang w:eastAsia="ru-RU"/>
        </w:rPr>
        <w:t>УТВЕРЖДЕНО</w:t>
      </w:r>
      <w:r w:rsidR="00F21DA7">
        <w:rPr>
          <w:rFonts w:eastAsia="Times New Roman" w:cs="Times New Roman"/>
          <w:bCs/>
          <w:color w:val="333333"/>
          <w:szCs w:val="28"/>
          <w:lang w:eastAsia="ru-RU"/>
        </w:rPr>
        <w:t xml:space="preserve"> приказом  № 01-07/89</w:t>
      </w:r>
    </w:p>
    <w:p w:rsidR="00E6332D" w:rsidRPr="00345FAB" w:rsidRDefault="00F21DA7" w:rsidP="00C571FE">
      <w:pPr>
        <w:spacing w:after="0"/>
        <w:jc w:val="left"/>
        <w:outlineLvl w:val="2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от  «19»  февраля  </w:t>
      </w:r>
      <w:r w:rsidR="00E6332D">
        <w:rPr>
          <w:rFonts w:eastAsia="Times New Roman" w:cs="Times New Roman"/>
          <w:bCs/>
          <w:color w:val="333333"/>
          <w:szCs w:val="28"/>
          <w:lang w:eastAsia="ru-RU"/>
        </w:rPr>
        <w:t>2018 г.</w:t>
      </w:r>
    </w:p>
    <w:p w:rsidR="00345FAB" w:rsidRDefault="00E6332D" w:rsidP="00C571FE">
      <w:pPr>
        <w:spacing w:after="0"/>
        <w:jc w:val="left"/>
        <w:outlineLvl w:val="2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Директор МОУ «Средняя школа № 7»</w:t>
      </w:r>
    </w:p>
    <w:p w:rsidR="00E6332D" w:rsidRPr="00345FAB" w:rsidRDefault="00E6332D" w:rsidP="00C571FE">
      <w:pPr>
        <w:spacing w:after="0"/>
        <w:jc w:val="left"/>
        <w:outlineLvl w:val="2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____________________Е.Л. Павлова</w:t>
      </w:r>
    </w:p>
    <w:p w:rsidR="00345FAB" w:rsidRPr="00345FAB" w:rsidRDefault="00345FAB" w:rsidP="00345FAB">
      <w:pPr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345FAB" w:rsidRPr="00345FAB" w:rsidRDefault="00345FAB" w:rsidP="00345FAB">
      <w:pPr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345FAB" w:rsidRPr="007C0112" w:rsidRDefault="00345FAB" w:rsidP="00345FAB">
      <w:pPr>
        <w:spacing w:after="255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7C0112">
        <w:rPr>
          <w:rFonts w:eastAsia="Times New Roman" w:cs="Times New Roman"/>
          <w:b/>
          <w:bCs/>
          <w:color w:val="333333"/>
          <w:szCs w:val="28"/>
          <w:lang w:eastAsia="ru-RU"/>
        </w:rPr>
        <w:t>Положение</w:t>
      </w:r>
      <w:r w:rsidRPr="007C0112">
        <w:rPr>
          <w:rFonts w:eastAsia="Times New Roman" w:cs="Times New Roman"/>
          <w:b/>
          <w:bCs/>
          <w:color w:val="333333"/>
          <w:szCs w:val="28"/>
          <w:lang w:eastAsia="ru-RU"/>
        </w:rPr>
        <w:br/>
      </w:r>
      <w:r w:rsidRPr="00345FAB">
        <w:rPr>
          <w:rFonts w:eastAsia="Times New Roman" w:cs="Times New Roman"/>
          <w:b/>
          <w:bCs/>
          <w:color w:val="333333"/>
          <w:szCs w:val="28"/>
          <w:lang w:eastAsia="ru-RU"/>
        </w:rPr>
        <w:t>о лагере, организованном</w:t>
      </w:r>
      <w:r w:rsidRPr="007C011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Pr="00345FAB">
        <w:rPr>
          <w:rFonts w:eastAsia="Times New Roman" w:cs="Times New Roman"/>
          <w:b/>
          <w:bCs/>
          <w:color w:val="333333"/>
          <w:szCs w:val="28"/>
          <w:lang w:eastAsia="ru-RU"/>
        </w:rPr>
        <w:t>муниципальным общеобразовательным</w:t>
      </w:r>
      <w:r w:rsidRPr="007C011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Pr="00345FAB">
        <w:rPr>
          <w:rFonts w:eastAsia="Times New Roman" w:cs="Times New Roman"/>
          <w:b/>
          <w:bCs/>
          <w:color w:val="333333"/>
          <w:szCs w:val="28"/>
          <w:lang w:eastAsia="ru-RU"/>
        </w:rPr>
        <w:t>учреждением «Средняя школа № 7», осуществляющим</w:t>
      </w:r>
      <w:r w:rsidRPr="007C011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организацию отдыха и </w:t>
      </w:r>
      <w:proofErr w:type="gramStart"/>
      <w:r w:rsidRPr="007C0112">
        <w:rPr>
          <w:rFonts w:eastAsia="Times New Roman" w:cs="Times New Roman"/>
          <w:b/>
          <w:bCs/>
          <w:color w:val="333333"/>
          <w:szCs w:val="28"/>
          <w:lang w:eastAsia="ru-RU"/>
        </w:rPr>
        <w:t>оздоровления</w:t>
      </w:r>
      <w:proofErr w:type="gramEnd"/>
      <w:r w:rsidRPr="007C011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об</w:t>
      </w:r>
      <w:r w:rsidRPr="00345FA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учающихся в летнее каникулярное время </w:t>
      </w:r>
      <w:r w:rsidRPr="007C011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с </w:t>
      </w:r>
      <w:r w:rsidRPr="00345FAB">
        <w:rPr>
          <w:rFonts w:eastAsia="Times New Roman" w:cs="Times New Roman"/>
          <w:b/>
          <w:bCs/>
          <w:color w:val="333333"/>
          <w:szCs w:val="28"/>
          <w:lang w:eastAsia="ru-RU"/>
        </w:rPr>
        <w:t>дневным пребыванием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1. Настоящ</w:t>
      </w:r>
      <w:r>
        <w:rPr>
          <w:rFonts w:eastAsia="Times New Roman" w:cs="Times New Roman"/>
          <w:color w:val="000000"/>
          <w:szCs w:val="28"/>
          <w:lang w:eastAsia="ru-RU"/>
        </w:rPr>
        <w:t>ее положение о лагере, организованном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муниципальным обще</w:t>
      </w:r>
      <w:r w:rsidRPr="007C0112">
        <w:rPr>
          <w:rFonts w:eastAsia="Times New Roman" w:cs="Times New Roman"/>
          <w:color w:val="000000"/>
          <w:szCs w:val="28"/>
          <w:lang w:eastAsia="ru-RU"/>
        </w:rPr>
        <w:t>образовательн</w:t>
      </w:r>
      <w:r>
        <w:rPr>
          <w:rFonts w:eastAsia="Times New Roman" w:cs="Times New Roman"/>
          <w:color w:val="000000"/>
          <w:szCs w:val="28"/>
          <w:lang w:eastAsia="ru-RU"/>
        </w:rPr>
        <w:t>ым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учреждением «Средняя школа № 7», осуществляющим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организацию отдыха и </w:t>
      </w:r>
      <w:proofErr w:type="gramStart"/>
      <w:r w:rsidRPr="007C0112">
        <w:rPr>
          <w:rFonts w:eastAsia="Times New Roman" w:cs="Times New Roman"/>
          <w:color w:val="000000"/>
          <w:szCs w:val="28"/>
          <w:lang w:eastAsia="ru-RU"/>
        </w:rPr>
        <w:t>оздоровления</w:t>
      </w:r>
      <w:proofErr w:type="gramEnd"/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обучающихся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летнее каникулярное время 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дневным пребыванием 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(далее - Положение),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регулирует деятельность лагеря «Олимпийцы», созданного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в качестве </w:t>
      </w:r>
      <w:r>
        <w:rPr>
          <w:rFonts w:eastAsia="Times New Roman" w:cs="Times New Roman"/>
          <w:color w:val="000000"/>
          <w:szCs w:val="28"/>
          <w:lang w:eastAsia="ru-RU"/>
        </w:rPr>
        <w:t>структурного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подр</w:t>
      </w:r>
      <w:r>
        <w:rPr>
          <w:rFonts w:eastAsia="Times New Roman" w:cs="Times New Roman"/>
          <w:color w:val="000000"/>
          <w:szCs w:val="28"/>
          <w:lang w:eastAsia="ru-RU"/>
        </w:rPr>
        <w:t>азделения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средней школы № 7, осуществляющего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организацию отдыха и оздоровления об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учающихся в летнее каникулярное время </w:t>
      </w:r>
      <w:r w:rsidRPr="007C0112">
        <w:rPr>
          <w:rFonts w:eastAsia="Times New Roman" w:cs="Times New Roman"/>
          <w:color w:val="000000"/>
          <w:szCs w:val="28"/>
          <w:lang w:eastAsia="ru-RU"/>
        </w:rPr>
        <w:t>с дневным пребыванием)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hyperlink r:id="rId4" w:anchor="2221" w:history="1">
        <w:r w:rsidRPr="00345FAB">
          <w:rPr>
            <w:rFonts w:eastAsia="Times New Roman" w:cs="Times New Roman"/>
            <w:color w:val="2060A4"/>
            <w:szCs w:val="28"/>
            <w:u w:val="single"/>
            <w:lang w:eastAsia="ru-RU"/>
          </w:rPr>
          <w:t>*</w:t>
        </w:r>
      </w:hyperlink>
      <w:r w:rsidRPr="007C0112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2. Школьный лагерь создается для детей в возрасте от 6 лет и 6 месяцев до 17 лет включительно, обучающихся в </w:t>
      </w:r>
      <w:r>
        <w:rPr>
          <w:rFonts w:eastAsia="Times New Roman" w:cs="Times New Roman"/>
          <w:color w:val="000000"/>
          <w:szCs w:val="28"/>
          <w:lang w:eastAsia="ru-RU"/>
        </w:rPr>
        <w:t>средней школе № 7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(далее - дети).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</w:t>
      </w:r>
      <w:r>
        <w:rPr>
          <w:rFonts w:eastAsia="Times New Roman" w:cs="Times New Roman"/>
          <w:color w:val="000000"/>
          <w:szCs w:val="28"/>
          <w:lang w:eastAsia="ru-RU"/>
        </w:rPr>
        <w:t>ы,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уставом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муниципального общеобразовательного учреждения «Средняя школа № 7»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и положением о школьном лагере</w:t>
      </w:r>
      <w:r w:rsidRPr="007C011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5. Предметом деятельности школьного лагеря являются организация и проведение мероприятий, направленных на отдых и оздоровление детей, в </w:t>
      </w:r>
      <w:r w:rsidR="00EE254E">
        <w:rPr>
          <w:rFonts w:eastAsia="Times New Roman" w:cs="Times New Roman"/>
          <w:color w:val="000000"/>
          <w:szCs w:val="28"/>
          <w:lang w:eastAsia="ru-RU"/>
        </w:rPr>
        <w:t xml:space="preserve">летнее 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каникулярное время, а также реализация дополнительных </w:t>
      </w:r>
      <w:proofErr w:type="spellStart"/>
      <w:r w:rsidRPr="007C0112">
        <w:rPr>
          <w:rFonts w:eastAsia="Times New Roman" w:cs="Times New Roman"/>
          <w:color w:val="000000"/>
          <w:szCs w:val="28"/>
          <w:lang w:eastAsia="ru-RU"/>
        </w:rPr>
        <w:t>общеразвивающих</w:t>
      </w:r>
      <w:proofErr w:type="spellEnd"/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программ.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6. Целями деятельности школьного лагеря являются;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в) организация размещения</w:t>
      </w:r>
      <w:r w:rsidR="00EE25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C0112">
        <w:rPr>
          <w:rFonts w:eastAsia="Times New Roman" w:cs="Times New Roman"/>
          <w:color w:val="000000"/>
          <w:szCs w:val="28"/>
          <w:lang w:eastAsia="ru-RU"/>
        </w:rPr>
        <w:t>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7. Школьный лагерь: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а) осуществляет </w:t>
      </w:r>
      <w:proofErr w:type="spellStart"/>
      <w:r w:rsidRPr="007C0112">
        <w:rPr>
          <w:rFonts w:eastAsia="Times New Roman" w:cs="Times New Roman"/>
          <w:color w:val="000000"/>
          <w:szCs w:val="28"/>
          <w:lang w:eastAsia="ru-RU"/>
        </w:rPr>
        <w:t>культурно-досуговую</w:t>
      </w:r>
      <w:proofErr w:type="spellEnd"/>
      <w:r w:rsidRPr="007C0112">
        <w:rPr>
          <w:rFonts w:eastAsia="Times New Roman" w:cs="Times New Roman"/>
          <w:color w:val="000000"/>
          <w:szCs w:val="28"/>
          <w:lang w:eastAsia="ru-RU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б) осуществляет деятельность, направленную </w:t>
      </w:r>
      <w:proofErr w:type="gramStart"/>
      <w:r w:rsidRPr="007C0112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7C0112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развитие творческого потенциала и всестороннее развитие способностей у детей;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в) осуществляет образовательную деятельность по реализации дополнительных </w:t>
      </w:r>
      <w:proofErr w:type="spellStart"/>
      <w:r w:rsidRPr="007C0112">
        <w:rPr>
          <w:rFonts w:eastAsia="Times New Roman" w:cs="Times New Roman"/>
          <w:color w:val="000000"/>
          <w:szCs w:val="28"/>
          <w:lang w:eastAsia="ru-RU"/>
        </w:rPr>
        <w:t>общеразвивающих</w:t>
      </w:r>
      <w:proofErr w:type="spellEnd"/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программ;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г) организует размещение, питание детей в школьном лагере;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0112">
        <w:rPr>
          <w:rFonts w:eastAsia="Times New Roman" w:cs="Times New Roman"/>
          <w:color w:val="000000"/>
          <w:szCs w:val="28"/>
          <w:lang w:eastAsia="ru-RU"/>
        </w:rPr>
        <w:t>д</w:t>
      </w:r>
      <w:proofErr w:type="spellEnd"/>
      <w:r w:rsidRPr="007C0112">
        <w:rPr>
          <w:rFonts w:eastAsia="Times New Roman" w:cs="Times New Roman"/>
          <w:color w:val="000000"/>
          <w:szCs w:val="28"/>
          <w:lang w:eastAsia="ru-RU"/>
        </w:rPr>
        <w:t>) обеспечивает безопасные условия жизнедеятельности детей;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hyperlink r:id="rId5" w:anchor="2222" w:history="1">
        <w:r w:rsidRPr="00345FAB">
          <w:rPr>
            <w:rFonts w:eastAsia="Times New Roman" w:cs="Times New Roman"/>
            <w:color w:val="2060A4"/>
            <w:szCs w:val="28"/>
            <w:u w:val="single"/>
            <w:lang w:eastAsia="ru-RU"/>
          </w:rPr>
          <w:t>**</w:t>
        </w:r>
      </w:hyperlink>
      <w:r w:rsidRPr="007C011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</w:t>
      </w:r>
      <w:r w:rsidR="007D27DC">
        <w:rPr>
          <w:rFonts w:eastAsia="Times New Roman" w:cs="Times New Roman"/>
          <w:color w:val="000000"/>
          <w:szCs w:val="28"/>
          <w:lang w:eastAsia="ru-RU"/>
        </w:rPr>
        <w:t>количества детей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лагеря, интересов детей, образовательных и воспитательных задач школьного лагеря.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11. Школьный лагерь организован с дневным пребыванием детей.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lastRenderedPageBreak/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15. </w:t>
      </w:r>
      <w:proofErr w:type="gramStart"/>
      <w:r w:rsidRPr="007C0112">
        <w:rPr>
          <w:rFonts w:eastAsia="Times New Roman" w:cs="Times New Roman"/>
          <w:color w:val="000000"/>
          <w:szCs w:val="28"/>
          <w:lang w:eastAsia="ru-RU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7C0112">
        <w:rPr>
          <w:rFonts w:eastAsia="Times New Roman" w:cs="Times New Roman"/>
          <w:color w:val="000000"/>
          <w:szCs w:val="28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proofErr w:type="gramStart"/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</w:t>
      </w:r>
      <w:r w:rsidR="007D27D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C0112">
        <w:rPr>
          <w:rFonts w:eastAsia="Times New Roman" w:cs="Times New Roman"/>
          <w:color w:val="000000"/>
          <w:szCs w:val="28"/>
          <w:lang w:eastAsia="ru-RU"/>
        </w:rPr>
        <w:t>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18 и 19 перечня работ, при выполнении которых проводятся </w:t>
      </w:r>
      <w:r w:rsidRPr="007C0112">
        <w:rPr>
          <w:rFonts w:eastAsia="Times New Roman" w:cs="Times New Roman"/>
          <w:color w:val="000000"/>
          <w:szCs w:val="28"/>
          <w:lang w:eastAsia="ru-RU"/>
        </w:rPr>
        <w:lastRenderedPageBreak/>
        <w:t>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16. При </w:t>
      </w:r>
      <w:r w:rsidR="007D27DC">
        <w:rPr>
          <w:rFonts w:eastAsia="Times New Roman" w:cs="Times New Roman"/>
          <w:color w:val="000000"/>
          <w:szCs w:val="28"/>
          <w:lang w:eastAsia="ru-RU"/>
        </w:rPr>
        <w:t>назначении</w:t>
      </w:r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r w:rsidRPr="007C0112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C0112">
        <w:rPr>
          <w:rFonts w:eastAsia="Times New Roman" w:cs="Times New Roman"/>
          <w:color w:val="000000"/>
          <w:szCs w:val="28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345FAB" w:rsidRPr="007C0112" w:rsidRDefault="00345FAB" w:rsidP="00345FAB">
      <w:pPr>
        <w:spacing w:after="255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C0112">
        <w:rPr>
          <w:rFonts w:eastAsia="Times New Roman" w:cs="Times New Roman"/>
          <w:color w:val="000000"/>
          <w:szCs w:val="28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7C01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7C0112">
        <w:rPr>
          <w:rFonts w:eastAsia="Times New Roman" w:cs="Times New Roman"/>
          <w:color w:val="000000"/>
          <w:szCs w:val="28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5C493F" w:rsidRPr="00345FAB" w:rsidRDefault="005C493F" w:rsidP="00345FAB">
      <w:pPr>
        <w:rPr>
          <w:rFonts w:cs="Times New Roman"/>
          <w:szCs w:val="28"/>
        </w:rPr>
      </w:pPr>
    </w:p>
    <w:sectPr w:rsidR="005C493F" w:rsidRPr="00345FAB" w:rsidSect="003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AB"/>
    <w:rsid w:val="000F1D94"/>
    <w:rsid w:val="00345FAB"/>
    <w:rsid w:val="00370317"/>
    <w:rsid w:val="0044765A"/>
    <w:rsid w:val="005C493F"/>
    <w:rsid w:val="007D27DC"/>
    <w:rsid w:val="009D6515"/>
    <w:rsid w:val="00C571FE"/>
    <w:rsid w:val="00C93C8E"/>
    <w:rsid w:val="00E6332D"/>
    <w:rsid w:val="00EE254E"/>
    <w:rsid w:val="00F21DA7"/>
    <w:rsid w:val="00F3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635436/" TargetMode="External"/><Relationship Id="rId4" Type="http://schemas.openxmlformats.org/officeDocument/2006/relationships/hyperlink" Target="http://www.garant.ru/products/ipo/prime/doc/71635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2018-02-19T11:29:00Z</cp:lastPrinted>
  <dcterms:created xsi:type="dcterms:W3CDTF">2018-02-19T08:47:00Z</dcterms:created>
  <dcterms:modified xsi:type="dcterms:W3CDTF">2018-03-19T09:43:00Z</dcterms:modified>
</cp:coreProperties>
</file>