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50" w:rsidRDefault="00FE7590" w:rsidP="00FE7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сайта</w:t>
      </w:r>
    </w:p>
    <w:p w:rsidR="00FE7590" w:rsidRDefault="008930DC" w:rsidP="008930DC">
      <w:pPr>
        <w:tabs>
          <w:tab w:val="center" w:pos="5102"/>
          <w:tab w:val="left" w:pos="813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E7590" w:rsidRPr="008930DC">
        <w:rPr>
          <w:rFonts w:ascii="Times New Roman" w:hAnsi="Times New Roman" w:cs="Times New Roman"/>
          <w:b/>
          <w:sz w:val="32"/>
          <w:szCs w:val="32"/>
        </w:rPr>
        <w:t>Всероссийский конкурс сочинений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930DC" w:rsidRPr="008930DC" w:rsidRDefault="008930DC" w:rsidP="008930DC">
      <w:pPr>
        <w:tabs>
          <w:tab w:val="center" w:pos="5102"/>
          <w:tab w:val="left" w:pos="813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E7590" w:rsidRPr="008930DC" w:rsidRDefault="00FE7590" w:rsidP="00FE7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30DC">
        <w:rPr>
          <w:rFonts w:ascii="Times New Roman" w:hAnsi="Times New Roman" w:cs="Times New Roman"/>
          <w:b/>
          <w:i/>
          <w:sz w:val="28"/>
          <w:szCs w:val="28"/>
        </w:rPr>
        <w:t xml:space="preserve">В нашей школе с 7 по 14 сентября будет проходить 1 (очный) этап Всероссийского конкурса сочинений. </w:t>
      </w:r>
    </w:p>
    <w:p w:rsidR="00FE7590" w:rsidRDefault="00FE7590" w:rsidP="00FE7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30DC">
        <w:rPr>
          <w:rFonts w:ascii="Times New Roman" w:hAnsi="Times New Roman" w:cs="Times New Roman"/>
          <w:b/>
          <w:i/>
          <w:sz w:val="28"/>
          <w:szCs w:val="28"/>
        </w:rPr>
        <w:t>К участию в конкурсе приглашаются все желающие учащиеся нашей школы.</w:t>
      </w:r>
    </w:p>
    <w:p w:rsidR="008930DC" w:rsidRPr="008930DC" w:rsidRDefault="008930DC" w:rsidP="00FE7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E7590" w:rsidRDefault="00FE7590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4 возрастных групп:</w:t>
      </w:r>
    </w:p>
    <w:p w:rsidR="00FE7590" w:rsidRDefault="00FE7590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1возрастная группа - учащиеся 4-5 классов</w:t>
      </w:r>
    </w:p>
    <w:p w:rsidR="00FE7590" w:rsidRDefault="00FE7590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2возрастная группа - учащиеся 6-7 классов</w:t>
      </w:r>
    </w:p>
    <w:p w:rsidR="00FE7590" w:rsidRDefault="00FE7590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3возрастная группа - учащиеся 8-9 классов</w:t>
      </w:r>
    </w:p>
    <w:p w:rsidR="00FE7590" w:rsidRPr="00FE7590" w:rsidRDefault="00FE7590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4возрастная группа - учащиеся 10-11 классов</w:t>
      </w:r>
    </w:p>
    <w:p w:rsidR="00FE7590" w:rsidRDefault="00FE7590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4 этапа:</w:t>
      </w:r>
    </w:p>
    <w:p w:rsidR="00FE7590" w:rsidRDefault="00834E23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очный (на базе школы): прием заявок на участие в конкурсе, написание конкурсных работ, определение победителей и направление работ - победителей на следующий этап - до 25 сентября 2015г.</w:t>
      </w:r>
    </w:p>
    <w:p w:rsidR="00834E23" w:rsidRDefault="00834E23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заочный (муниципальный): определение победителей и направление работ-победителей на следующий этап - до 5 октября 2015г.</w:t>
      </w:r>
    </w:p>
    <w:p w:rsidR="00834E23" w:rsidRPr="00FE7590" w:rsidRDefault="00834E23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заочный (региональный): определение победителей и направление работ-победителей на следующий этап - до 15 октября 2015г.</w:t>
      </w:r>
    </w:p>
    <w:p w:rsidR="00FE7590" w:rsidRDefault="00834E23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- заочный (федеральный): определение победителей и призеров до 31 октября 2015г.</w:t>
      </w:r>
    </w:p>
    <w:p w:rsidR="00834E23" w:rsidRDefault="00834E23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работ участников Конкурса  на всех этапах создаются жюри Конкурса.</w:t>
      </w:r>
    </w:p>
    <w:p w:rsidR="00834E23" w:rsidRDefault="00834E23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Конкурса (очный) проводится на базе школы. Работы выполняются учащимися в письменном виде. Каждый участник имеет право представить на Конкурс одну работу.</w:t>
      </w:r>
    </w:p>
    <w:p w:rsidR="00834E23" w:rsidRDefault="00834E23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618F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нкурса </w:t>
      </w:r>
      <w:r w:rsidR="00E618F6">
        <w:rPr>
          <w:rFonts w:ascii="Times New Roman" w:hAnsi="Times New Roman" w:cs="Times New Roman"/>
          <w:sz w:val="28"/>
          <w:szCs w:val="28"/>
        </w:rPr>
        <w:t>выполняют работу самостоятельно на русском языке в прозе, поэтические тексты не рассматриваются.</w:t>
      </w:r>
    </w:p>
    <w:p w:rsidR="00E618F6" w:rsidRDefault="00E618F6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написания конкурсной работы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E618F6" w:rsidRDefault="00E618F6" w:rsidP="00FE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конкурсных работ осуществляется по следующим критериям:</w:t>
      </w:r>
    </w:p>
    <w:p w:rsidR="00E618F6" w:rsidRDefault="00E618F6" w:rsidP="00E61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сочинения тематическому направлению</w:t>
      </w:r>
    </w:p>
    <w:p w:rsidR="00E618F6" w:rsidRDefault="00E618F6" w:rsidP="00E61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темы сочинения</w:t>
      </w:r>
    </w:p>
    <w:p w:rsidR="00E618F6" w:rsidRDefault="00E618F6" w:rsidP="00E61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базовых характеристик жанра</w:t>
      </w:r>
    </w:p>
    <w:p w:rsidR="00E618F6" w:rsidRDefault="00E618F6" w:rsidP="00E61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сочинения</w:t>
      </w:r>
    </w:p>
    <w:p w:rsidR="00E618F6" w:rsidRDefault="00E618F6" w:rsidP="00E61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восприятие тематики и проблематики</w:t>
      </w:r>
    </w:p>
    <w:p w:rsidR="00E618F6" w:rsidRDefault="00E618F6" w:rsidP="00E61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художественность сочинения</w:t>
      </w:r>
    </w:p>
    <w:p w:rsidR="008930DC" w:rsidRPr="008930DC" w:rsidRDefault="008930DC" w:rsidP="00893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DC" w:rsidRDefault="008930DC" w:rsidP="00893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90" w:rsidRPr="008930DC" w:rsidRDefault="00375DC8" w:rsidP="00893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D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Тематические направления:</w:t>
      </w:r>
    </w:p>
    <w:p w:rsidR="00375DC8" w:rsidRDefault="00375DC8" w:rsidP="00375D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творчество писателей, чьи юбилеи  отмечаются в 2015 году</w:t>
      </w:r>
    </w:p>
    <w:p w:rsidR="00375DC8" w:rsidRDefault="00375DC8" w:rsidP="00375D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книги-юбиляры 2015 года</w:t>
      </w:r>
    </w:p>
    <w:p w:rsidR="00375DC8" w:rsidRDefault="00375DC8" w:rsidP="00375D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70-летие победы в Великой Отечественной войне</w:t>
      </w:r>
      <w:r w:rsidR="00C738F6">
        <w:rPr>
          <w:rFonts w:ascii="Times New Roman" w:hAnsi="Times New Roman" w:cs="Times New Roman"/>
          <w:sz w:val="28"/>
          <w:szCs w:val="28"/>
        </w:rPr>
        <w:t>. Великая Отечественная война в истории моей семьи.</w:t>
      </w:r>
    </w:p>
    <w:p w:rsidR="00375DC8" w:rsidRDefault="00375DC8" w:rsidP="00375D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 российского предпринимательства в культурно-историческом контексте</w:t>
      </w:r>
    </w:p>
    <w:p w:rsidR="00C738F6" w:rsidRPr="008930DC" w:rsidRDefault="00C738F6" w:rsidP="00C738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30DC">
        <w:rPr>
          <w:rFonts w:ascii="Times New Roman" w:hAnsi="Times New Roman" w:cs="Times New Roman"/>
          <w:i/>
          <w:sz w:val="28"/>
          <w:szCs w:val="28"/>
        </w:rPr>
        <w:t>Тему сочинения в рамках тематического направления участник формулирует самостоятельно.</w:t>
      </w:r>
    </w:p>
    <w:p w:rsidR="00C738F6" w:rsidRPr="00C738F6" w:rsidRDefault="00C738F6" w:rsidP="00C738F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F6">
        <w:rPr>
          <w:rFonts w:ascii="Times New Roman" w:hAnsi="Times New Roman" w:cs="Times New Roman"/>
          <w:b/>
          <w:sz w:val="28"/>
          <w:szCs w:val="28"/>
        </w:rPr>
        <w:t>Писатели-юбиляры 2015 года</w:t>
      </w:r>
    </w:p>
    <w:p w:rsidR="00C738F6" w:rsidRPr="00C738F6" w:rsidRDefault="00C738F6" w:rsidP="00C738F6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3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 Положения о Всероссийском конкурсе сочинений)</w:t>
      </w:r>
    </w:p>
    <w:p w:rsidR="00C738F6" w:rsidRPr="00C738F6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270 лет со дня рождения Д.И. Фонвизина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 xml:space="preserve">220 лет со дня рождения А.С. </w:t>
      </w:r>
      <w:proofErr w:type="spellStart"/>
      <w:r w:rsidRPr="00C738F6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215 лет со дня рождения Е.А. Боратынского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200 лет со дня рождения П.П. Ершова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195 лет со дня рождения А.А. Фета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 xml:space="preserve">180 лет со дня рождения Н.Г. </w:t>
      </w:r>
      <w:proofErr w:type="spellStart"/>
      <w:r w:rsidRPr="00C738F6">
        <w:rPr>
          <w:rFonts w:ascii="Times New Roman" w:hAnsi="Times New Roman" w:cs="Times New Roman"/>
          <w:sz w:val="28"/>
          <w:szCs w:val="28"/>
        </w:rPr>
        <w:t>Помяловского</w:t>
      </w:r>
      <w:proofErr w:type="spellEnd"/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160 лет со дня рождения В.М. Гаршина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155 лет со дня рождения А.П. Чехова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150 лет со дня рождения Д.С. Мережковского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145 лет со дня рождения А.И. Куприна и А.И. Бунина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135 лет со дня рождения А. Белова, А.А. Блока, А.С. Грина, С. Черного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130 лет со дня рождения В. Хлебникова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125 лет со дня рождения Б.Л. Пастернака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120 лет со дня рождения С.А. Есенина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110 лет со дня рождения М.А. Шолохова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 xml:space="preserve">105 лет со дня рождения А.Т. Твардовского, Ю.П. Германа, О.Ф. </w:t>
      </w:r>
      <w:proofErr w:type="spellStart"/>
      <w:r w:rsidRPr="00C738F6">
        <w:rPr>
          <w:rFonts w:ascii="Times New Roman" w:hAnsi="Times New Roman" w:cs="Times New Roman"/>
          <w:sz w:val="28"/>
          <w:szCs w:val="28"/>
        </w:rPr>
        <w:t>Бергг</w:t>
      </w:r>
      <w:bookmarkStart w:id="0" w:name="_GoBack"/>
      <w:bookmarkEnd w:id="0"/>
      <w:r w:rsidRPr="00C738F6">
        <w:rPr>
          <w:rFonts w:ascii="Times New Roman" w:hAnsi="Times New Roman" w:cs="Times New Roman"/>
          <w:sz w:val="28"/>
          <w:szCs w:val="28"/>
        </w:rPr>
        <w:t>ольц</w:t>
      </w:r>
      <w:proofErr w:type="spellEnd"/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 xml:space="preserve">100 лет со дня рождения К.М. Симонова, В.М. </w:t>
      </w:r>
      <w:proofErr w:type="spellStart"/>
      <w:r w:rsidRPr="00C738F6">
        <w:rPr>
          <w:rFonts w:ascii="Times New Roman" w:hAnsi="Times New Roman" w:cs="Times New Roman"/>
          <w:sz w:val="28"/>
          <w:szCs w:val="28"/>
        </w:rPr>
        <w:t>Тушновой</w:t>
      </w:r>
      <w:proofErr w:type="spellEnd"/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95 лет со дня рождения Ф.А. Абрамова, Ю.М. Нагибина, Д.С. Самойлова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90 лет со дня рождения Ю.В. Трифонова, Е.И. Носова</w:t>
      </w:r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 xml:space="preserve">85 лет со дня рождения Ю.С. </w:t>
      </w:r>
      <w:proofErr w:type="spellStart"/>
      <w:r w:rsidRPr="00C738F6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</w:p>
    <w:p w:rsidR="00C738F6" w:rsidRPr="00C738F6" w:rsidRDefault="00C738F6" w:rsidP="00C738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75 лет со дня рождения И.А. Бродского</w:t>
      </w:r>
    </w:p>
    <w:p w:rsidR="00C738F6" w:rsidRDefault="00C738F6" w:rsidP="00C7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A8">
        <w:rPr>
          <w:rFonts w:ascii="Times New Roman" w:hAnsi="Times New Roman" w:cs="Times New Roman"/>
          <w:b/>
          <w:sz w:val="28"/>
          <w:szCs w:val="28"/>
        </w:rPr>
        <w:t>Литературные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произведения-юбиляры 2015 года</w:t>
      </w:r>
    </w:p>
    <w:p w:rsidR="00C738F6" w:rsidRDefault="00C738F6" w:rsidP="00C738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 Положения о Всероссийском конкурсе сочинений с учетом регионального компонента)</w:t>
      </w:r>
    </w:p>
    <w:p w:rsidR="00C738F6" w:rsidRPr="007B7BA8" w:rsidRDefault="00C738F6" w:rsidP="00C7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250 лет первой публикации книги «Басни» И.А. Крылова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225 лет книге А.Н. Радищева «Путешествие из Петербурга в Москву»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215 лет со времени первого издания древнерусского эпоса «Слово о полку Игореве»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lastRenderedPageBreak/>
        <w:t>195 лет поэме А.С. Пушкина «Руслан и Людмила»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190 лет драме А.С. Пушкина «Борис Годунов»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185 лет драматическому циклу А.С. Пушкина «Маленькие трагедии» и сборнику «Повести Белкина»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180 лет книге Н.В. Гоголя «Миргород», драме М.Ю. Лермонтова «Маскарад» и роману И.И. Лажечникова «Ледяной дом»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175 лет роману М.Ю. Лермонтова «Герой нашего времени»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170 лет роману Ф.М. Достоевского «Бедные люди» и комедии А.Н. Островского «Лес»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 лет книге Л.Н. </w:t>
      </w:r>
      <w:r w:rsidRPr="007B7BA8">
        <w:rPr>
          <w:rFonts w:ascii="Times New Roman" w:hAnsi="Times New Roman" w:cs="Times New Roman"/>
          <w:sz w:val="28"/>
          <w:szCs w:val="28"/>
        </w:rPr>
        <w:t>Толстого «Севастопольские рассказы»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155 лет роману И.С. Тургенева «Накануне»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150 лет повести Н.С. Лескова «Леди Макбет 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 xml:space="preserve"> уезда» 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145 лет трагедии А.К. Толстого «Царь Борис» и сатирическому роману М.Е. Салтыкова-Щедрина  «История одного города»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140 лет роману Ф.М. Достоевского «Подросток» и комедии А.Н. Островского «Волки и овцы»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135 лет роману Ф.М. Достоевского «Братья Карамазовы» и роману М.Е. Салты</w:t>
      </w:r>
      <w:r>
        <w:rPr>
          <w:rFonts w:ascii="Times New Roman" w:hAnsi="Times New Roman" w:cs="Times New Roman"/>
          <w:sz w:val="28"/>
          <w:szCs w:val="28"/>
        </w:rPr>
        <w:t>кова-Щедрина «Господа Головлевы»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120 лет поэтическому сборнику «В безбрежности» К.Д. Бальмонта, рассказам М. Горького «Старуха 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115 лет поэтическим сборникам «Горящие здания» К.Д. Бальмонта, «</w:t>
      </w:r>
      <w:proofErr w:type="spellStart"/>
      <w:r w:rsidRPr="007B7BA8">
        <w:rPr>
          <w:rFonts w:ascii="Times New Roman" w:hAnsi="Times New Roman" w:cs="Times New Roman"/>
          <w:sz w:val="28"/>
          <w:szCs w:val="28"/>
          <w:lang w:val="en-US"/>
        </w:rPr>
        <w:t>Tertia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BA8">
        <w:rPr>
          <w:rFonts w:ascii="Times New Roman" w:hAnsi="Times New Roman" w:cs="Times New Roman"/>
          <w:sz w:val="28"/>
          <w:szCs w:val="28"/>
          <w:lang w:val="en-US"/>
        </w:rPr>
        <w:t>Vigilia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 («Третья стража») В.Я. Брюсова и рассказу И.А. Бунина «Антоновские яблоки»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110 лет повести А.И. Куприна «Поединок»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105 лет сборнику стихотворений М.И. Цветаевой «Вечерний альбом»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100 лет сборнику И. Северянина «Ананасы в шампанском», поэме А.А. Блока «Соловьиный сад», поэме В.В. Маяковского «Облако в штанах»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85 лет поэме В.В. Маяковского «Во весь голос»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95 лет поэме С.А. Есенина «Сорокоуст»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lastRenderedPageBreak/>
        <w:t xml:space="preserve">90 лет поэме С.А. Есенина «Анна 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», роману Ю.Н. Тынянова «Кюхля», сказке К. Чуковского «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», поэме В.В. Маяковского «Что такое хорошо и что такое плохо»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85 лет роману А.П. Платонова «Котлован», книге Б.С. Житкова «Рассказы о животных»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75 лет роману М.А. Шолохова «Тихий дон», повести А.П. Гайдара «Тимур и его команда»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70 лет поэме А.Т. Твардовского «Василий Теркин», роману А.Н. Толстого «Петр </w:t>
      </w:r>
      <w:r w:rsidRPr="007B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BA8">
        <w:rPr>
          <w:rFonts w:ascii="Times New Roman" w:hAnsi="Times New Roman" w:cs="Times New Roman"/>
          <w:sz w:val="28"/>
          <w:szCs w:val="28"/>
        </w:rPr>
        <w:t>», книге М.М. Пришвина «Кладовая солнца»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60 лет поэтическим сборникам Р.И. Рождественского «Флаги весны» и Н.А. Заболоцкого «Некрасивая девочка», повести В.Ф. Пановой «Сережа», поэме «Дядя Степа – милиционер» С.В. Михалкова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50 лет роману А. и Б. Стругацких «Понедельник начинается в субботу», поэтическому сборнику Р.И. Рождественского «Радиус действия», роману Н.Н. Носова «Незнайка на Луне»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45 лет поэтическому сборнику Б.А. Ахмадулиной «Уроки музыки», повести В. Быкова «Сотников»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40 лет роману А.И. Солженицына «Бодался теленок с дубом», повести Ю.И. Коваля «Недопёсок», повести А.Г. Алексина «Третий в пятом ряду»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25 лет поэтическому сборнику А.А. Вознесенского «Аксиома 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самоиска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>»</w:t>
      </w:r>
    </w:p>
    <w:p w:rsidR="00C738F6" w:rsidRPr="007B7BA8" w:rsidRDefault="00C738F6" w:rsidP="00C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15 лет со времени начала публикации цикла Б. Акунина «</w:t>
      </w:r>
      <w:r>
        <w:rPr>
          <w:rFonts w:ascii="Times New Roman" w:hAnsi="Times New Roman" w:cs="Times New Roman"/>
          <w:sz w:val="28"/>
          <w:szCs w:val="28"/>
        </w:rPr>
        <w:t xml:space="preserve">Приключения Эраста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5DC8" w:rsidRPr="008930DC" w:rsidRDefault="00C738F6" w:rsidP="00C73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DC">
        <w:rPr>
          <w:rFonts w:ascii="Times New Roman" w:hAnsi="Times New Roman" w:cs="Times New Roman"/>
          <w:b/>
          <w:sz w:val="28"/>
          <w:szCs w:val="28"/>
        </w:rPr>
        <w:t>Жанр сочинения</w:t>
      </w:r>
    </w:p>
    <w:p w:rsidR="00C738F6" w:rsidRPr="008930DC" w:rsidRDefault="00C738F6" w:rsidP="00C738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0DC">
        <w:rPr>
          <w:rFonts w:ascii="Times New Roman" w:hAnsi="Times New Roman" w:cs="Times New Roman"/>
          <w:i/>
          <w:sz w:val="28"/>
          <w:szCs w:val="28"/>
        </w:rPr>
        <w:t>(участник Конкурса определяет самостоятельно)</w:t>
      </w:r>
    </w:p>
    <w:p w:rsidR="00C738F6" w:rsidRDefault="00C738F6" w:rsidP="00C738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</w:p>
    <w:p w:rsidR="00C738F6" w:rsidRDefault="00C738F6" w:rsidP="00C738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</w:p>
    <w:p w:rsidR="00C738F6" w:rsidRDefault="00C738F6" w:rsidP="00C738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C738F6" w:rsidRDefault="00C738F6" w:rsidP="00C738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экскурсия</w:t>
      </w:r>
    </w:p>
    <w:p w:rsidR="00C738F6" w:rsidRDefault="00C738F6" w:rsidP="00C738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</w:t>
      </w:r>
    </w:p>
    <w:p w:rsidR="00C738F6" w:rsidRDefault="00C738F6" w:rsidP="00C738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</w:t>
      </w:r>
    </w:p>
    <w:p w:rsidR="00C738F6" w:rsidRDefault="00C738F6" w:rsidP="00C738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8930DC" w:rsidRDefault="008930DC" w:rsidP="008930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конкурсных сочинений </w:t>
      </w:r>
    </w:p>
    <w:p w:rsidR="008930DC" w:rsidRDefault="008930DC" w:rsidP="00893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Всероссийского конкурса сочинений выполняет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базе своей образовательной организации, в день, установленный рабочей группой 1 этапа Конкурса, в срок, определенный Положением о Конкурсе (до 25 сентября 2015 года).</w:t>
      </w:r>
    </w:p>
    <w:p w:rsidR="008930DC" w:rsidRDefault="008930DC" w:rsidP="0089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типовом бланке. (Образец заполнения и бланк прилагаются). Наличие цветного принтера для распечатки бланков не обязательно.</w:t>
      </w:r>
    </w:p>
    <w:p w:rsidR="008930DC" w:rsidRDefault="008930DC" w:rsidP="0089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сочинение представляет собою рукописный текст (за исключением случаев, предусмотренных для участников с ограниченными возможностями здоровья, которые описаны в соответствующих методических рекомендациях).</w:t>
      </w:r>
    </w:p>
    <w:p w:rsidR="008930DC" w:rsidRDefault="008930DC" w:rsidP="0089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чистовика должны быть проштампованы внизу справа печатью образовательной организации.</w:t>
      </w:r>
    </w:p>
    <w:p w:rsidR="008930DC" w:rsidRDefault="008930DC" w:rsidP="0089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оформляется отдельно и не входит в количество страниц, определенное в качестве рекомендуемого объема конкурсной работы.</w:t>
      </w:r>
    </w:p>
    <w:p w:rsidR="008930DC" w:rsidRDefault="008930DC" w:rsidP="0089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чистовика должен иметь в верхнем левом углу логотип Всероссийского конкурса сочинений (Интернет-страница Конкурса: </w:t>
      </w:r>
      <w:hyperlink r:id="rId5" w:history="1">
        <w:r w:rsidRPr="00A359BE">
          <w:rPr>
            <w:rStyle w:val="a4"/>
            <w:rFonts w:ascii="Times New Roman" w:hAnsi="Times New Roman" w:cs="Times New Roman"/>
            <w:sz w:val="28"/>
            <w:szCs w:val="28"/>
          </w:rPr>
          <w:t>http://www.apkpro.ru/baners_vks.html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30DC" w:rsidRDefault="008930DC" w:rsidP="0089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субъекта Российской Федерации, населенного пункта и образовательной организации заполняется на компьютере членами Рабоч</w:t>
      </w:r>
      <w:r w:rsidRPr="00D63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35C0">
        <w:rPr>
          <w:rFonts w:ascii="Times New Roman" w:hAnsi="Times New Roman" w:cs="Times New Roman"/>
          <w:sz w:val="28"/>
          <w:szCs w:val="28"/>
        </w:rPr>
        <w:t xml:space="preserve"> группы Конкурса 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этапа. Остальные строки участник под контролем организатора аудитории или другого ответственного лица согласно </w:t>
      </w:r>
      <w:r w:rsidRPr="00CA2976">
        <w:rPr>
          <w:rFonts w:ascii="Times New Roman" w:hAnsi="Times New Roman" w:cs="Times New Roman"/>
          <w:sz w:val="28"/>
          <w:szCs w:val="28"/>
        </w:rPr>
        <w:t>Положению о рабочей группе очного</w:t>
      </w:r>
      <w:r w:rsidRPr="006E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252A">
        <w:rPr>
          <w:rFonts w:ascii="Times New Roman" w:hAnsi="Times New Roman" w:cs="Times New Roman"/>
          <w:sz w:val="28"/>
          <w:szCs w:val="28"/>
        </w:rPr>
        <w:t xml:space="preserve"> </w:t>
      </w:r>
      <w:r w:rsidRPr="00CA2976">
        <w:rPr>
          <w:rFonts w:ascii="Times New Roman" w:hAnsi="Times New Roman" w:cs="Times New Roman"/>
          <w:sz w:val="28"/>
          <w:szCs w:val="28"/>
        </w:rPr>
        <w:t>(на базе образовательной организации) этапа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 самостоятельно печатными буквами.</w:t>
      </w:r>
    </w:p>
    <w:p w:rsidR="008930DC" w:rsidRDefault="008930DC" w:rsidP="0089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с одной стороны листа, вторая остается пустой (для удобства сканирования).</w:t>
      </w:r>
    </w:p>
    <w:p w:rsidR="008930DC" w:rsidRDefault="008930DC" w:rsidP="0089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конкурсной работы должны быть пронумерованы, номера страниц проставляются снизу посередине.</w:t>
      </w:r>
    </w:p>
    <w:p w:rsidR="008930DC" w:rsidRDefault="008930DC" w:rsidP="0089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выполняется темно-синими чернилами (для удобства сканирования и последующего типографского воспроизведения, если работа войдет в итоговый сборник сочинений-победителей).</w:t>
      </w:r>
    </w:p>
    <w:p w:rsidR="008930DC" w:rsidRDefault="008930DC" w:rsidP="0089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6">
        <w:rPr>
          <w:rFonts w:ascii="Times New Roman" w:hAnsi="Times New Roman" w:cs="Times New Roman"/>
          <w:sz w:val="28"/>
          <w:szCs w:val="28"/>
        </w:rPr>
        <w:t>Иллюстрирование конкурсных работ автором не возбраняется</w:t>
      </w:r>
      <w:r>
        <w:rPr>
          <w:rFonts w:ascii="Times New Roman" w:hAnsi="Times New Roman" w:cs="Times New Roman"/>
          <w:sz w:val="28"/>
          <w:szCs w:val="28"/>
        </w:rPr>
        <w:t xml:space="preserve"> (на полях или отдельном листе А4)</w:t>
      </w:r>
      <w:r w:rsidRPr="004C3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0DC" w:rsidRDefault="008930DC" w:rsidP="008930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82EF0">
        <w:rPr>
          <w:rFonts w:ascii="Times New Roman" w:hAnsi="Times New Roman" w:cs="Times New Roman"/>
          <w:b/>
          <w:sz w:val="24"/>
          <w:szCs w:val="24"/>
        </w:rPr>
        <w:t>онкурсн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82EF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930DC" w:rsidRDefault="008930DC" w:rsidP="008930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Pr="00982EF0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0750" cy="1123950"/>
            <wp:effectExtent l="0" t="0" r="0" b="0"/>
            <wp:docPr id="3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DC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Субъект РФ ________________________________________________________________</w:t>
      </w:r>
    </w:p>
    <w:p w:rsidR="008930DC" w:rsidRPr="00FE1BF3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30DC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Город (населенный пункт) ___________________________________________________</w:t>
      </w:r>
    </w:p>
    <w:p w:rsidR="008930DC" w:rsidRPr="00FE1BF3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30DC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название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</w:t>
      </w:r>
    </w:p>
    <w:p w:rsidR="008930DC" w:rsidRPr="00FE1BF3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30DC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Ф.И.О. (полностью) участника Конкурса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8930DC" w:rsidRPr="00982EF0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DC" w:rsidRPr="00982EF0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Класс (курс), в (на) котором обучается участник _______________________________</w:t>
      </w:r>
    </w:p>
    <w:p w:rsidR="008930DC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Тематическое направление __________________________________________________</w:t>
      </w:r>
    </w:p>
    <w:p w:rsidR="008930DC" w:rsidRDefault="008930DC" w:rsidP="00893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 сочинения______________________________________________________________</w:t>
      </w:r>
    </w:p>
    <w:p w:rsidR="008930DC" w:rsidRPr="00982EF0" w:rsidRDefault="008930DC" w:rsidP="0089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Жанр сочинения_____________________________________________________________</w:t>
      </w: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DC" w:rsidRDefault="008930DC" w:rsidP="008930DC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9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Заявка на участие во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Всероссийском конкурсе сочинений</w:t>
      </w:r>
    </w:p>
    <w:p w:rsidR="008930DC" w:rsidRDefault="008930DC" w:rsidP="008930DC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30DC" w:rsidRDefault="008930DC" w:rsidP="008930DC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субъекта РФ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30DC" w:rsidRDefault="008930DC" w:rsidP="008930DC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8930DC" w:rsidRDefault="008930DC" w:rsidP="008930DC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Ф.И.О. (полностью) участника 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онкурса ______________________________________________</w:t>
      </w:r>
    </w:p>
    <w:p w:rsidR="008930DC" w:rsidRDefault="008930DC" w:rsidP="008930DC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</w:p>
    <w:p w:rsidR="008930DC" w:rsidRDefault="008930DC" w:rsidP="008930DC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(курс), в (на) котором обучается участник 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8930DC" w:rsidRDefault="008930DC" w:rsidP="008930DC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Почтовый адрес участника 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8930DC" w:rsidRDefault="008930DC" w:rsidP="008930DC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участника 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8930DC" w:rsidRPr="005B5918" w:rsidRDefault="008930DC" w:rsidP="008930DC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Контактный телефон участника 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:rsidR="008930DC" w:rsidRDefault="008930DC" w:rsidP="008930DC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Ф.И.О. (полностью) учителя, обеспечивающего педагогическое сопровождение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</w:t>
      </w:r>
    </w:p>
    <w:p w:rsidR="008930DC" w:rsidRDefault="008930DC" w:rsidP="008930DC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Контактный телефон учителя, обеспечивающего педагогическое сопровождение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 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учителя, обеспечивающего педагогическое сопровождение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 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Полное название образовательной организации 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Почтовый адрес образовательной организации (с индексом)_______________________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образовательной организации 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Телефон образовательной организации (с кодом населенного пункта)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участника (законного представителя) на обработку персональных данных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публикацию конкурсного материала 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участника Конкурса 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руководителя образовательной организации (ФИО)_____________________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930DC" w:rsidRPr="008930DC" w:rsidRDefault="008930DC" w:rsidP="008930D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930DC" w:rsidRPr="008930DC" w:rsidSect="00FE75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A27"/>
    <w:multiLevelType w:val="hybridMultilevel"/>
    <w:tmpl w:val="E86878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0910"/>
    <w:multiLevelType w:val="hybridMultilevel"/>
    <w:tmpl w:val="981ACA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74E89"/>
    <w:multiLevelType w:val="hybridMultilevel"/>
    <w:tmpl w:val="1E80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7590"/>
    <w:rsid w:val="00375DC8"/>
    <w:rsid w:val="00834E23"/>
    <w:rsid w:val="008930DC"/>
    <w:rsid w:val="00A74D50"/>
    <w:rsid w:val="00C738F6"/>
    <w:rsid w:val="00E618F6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0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pkpro.ru/baners_vk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2015-08-25T18:17:00Z</dcterms:created>
  <dcterms:modified xsi:type="dcterms:W3CDTF">2015-08-25T19:17:00Z</dcterms:modified>
</cp:coreProperties>
</file>